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A1" w:rsidRPr="008D0C88" w:rsidRDefault="008763A1" w:rsidP="00FE3A81">
      <w:pPr>
        <w:spacing w:line="276" w:lineRule="auto"/>
        <w:jc w:val="center"/>
        <w:rPr>
          <w:rFonts w:ascii="Times New Roman" w:hAnsi="Times New Roman"/>
          <w:b/>
          <w:noProof/>
          <w:sz w:val="24"/>
          <w:szCs w:val="24"/>
        </w:rPr>
      </w:pPr>
    </w:p>
    <w:p w:rsidR="008763A1" w:rsidRPr="008D0C88" w:rsidRDefault="008763A1" w:rsidP="00FE3A81">
      <w:pPr>
        <w:spacing w:line="276" w:lineRule="auto"/>
        <w:jc w:val="center"/>
        <w:rPr>
          <w:rFonts w:ascii="Times New Roman" w:hAnsi="Times New Roman"/>
          <w:b/>
          <w:noProof/>
          <w:sz w:val="24"/>
          <w:szCs w:val="24"/>
        </w:rPr>
      </w:pPr>
      <w:r w:rsidRPr="008D0C88">
        <w:rPr>
          <w:rFonts w:ascii="Times New Roman" w:hAnsi="Times New Roman"/>
          <w:b/>
          <w:noProof/>
          <w:sz w:val="24"/>
          <w:szCs w:val="24"/>
        </w:rPr>
        <w:t>GHIDUL SOLICITANTULUI</w:t>
      </w:r>
    </w:p>
    <w:p w:rsidR="008763A1" w:rsidRPr="008D0C88" w:rsidRDefault="008763A1" w:rsidP="00FE3A81">
      <w:pPr>
        <w:spacing w:line="276" w:lineRule="auto"/>
        <w:jc w:val="center"/>
        <w:rPr>
          <w:rFonts w:ascii="Times New Roman" w:hAnsi="Times New Roman"/>
          <w:b/>
          <w:noProof/>
          <w:sz w:val="24"/>
          <w:szCs w:val="24"/>
        </w:rPr>
      </w:pPr>
      <w:r w:rsidRPr="008D0C88">
        <w:rPr>
          <w:rFonts w:ascii="Times New Roman" w:hAnsi="Times New Roman"/>
          <w:b/>
          <w:noProof/>
          <w:sz w:val="24"/>
          <w:szCs w:val="24"/>
        </w:rPr>
        <w:t>pentru accesarea</w:t>
      </w:r>
      <w:bookmarkStart w:id="0" w:name="_Toc413326130"/>
      <w:bookmarkStart w:id="1" w:name="_Toc413333884"/>
    </w:p>
    <w:p w:rsidR="008763A1" w:rsidRPr="008D0C88" w:rsidRDefault="008763A1" w:rsidP="00FE3A81">
      <w:pPr>
        <w:spacing w:line="276" w:lineRule="auto"/>
        <w:jc w:val="center"/>
        <w:rPr>
          <w:rFonts w:ascii="Times New Roman" w:hAnsi="Times New Roman"/>
          <w:b/>
          <w:noProof/>
          <w:sz w:val="24"/>
          <w:szCs w:val="24"/>
        </w:rPr>
      </w:pPr>
      <w:r w:rsidRPr="008D0C88">
        <w:rPr>
          <w:rFonts w:ascii="Times New Roman" w:hAnsi="Times New Roman"/>
          <w:b/>
          <w:noProof/>
          <w:sz w:val="24"/>
          <w:szCs w:val="24"/>
        </w:rPr>
        <w:t>MĂSURII</w:t>
      </w:r>
      <w:r w:rsidR="00237C75" w:rsidRPr="008D0C88">
        <w:rPr>
          <w:rFonts w:ascii="Times New Roman" w:hAnsi="Times New Roman"/>
          <w:b/>
          <w:noProof/>
          <w:sz w:val="24"/>
          <w:szCs w:val="24"/>
        </w:rPr>
        <w:t xml:space="preserve"> </w:t>
      </w:r>
      <w:r w:rsidR="00DC66F5">
        <w:rPr>
          <w:rFonts w:ascii="Times New Roman" w:hAnsi="Times New Roman"/>
          <w:b/>
          <w:noProof/>
          <w:sz w:val="24"/>
          <w:szCs w:val="24"/>
        </w:rPr>
        <w:t>1</w:t>
      </w:r>
      <w:r w:rsidR="004267F8" w:rsidRPr="008D0C88">
        <w:rPr>
          <w:rFonts w:ascii="Times New Roman" w:hAnsi="Times New Roman"/>
          <w:b/>
          <w:spacing w:val="60"/>
          <w:sz w:val="24"/>
          <w:szCs w:val="24"/>
        </w:rPr>
        <w:t>6.</w:t>
      </w:r>
      <w:r w:rsidR="003F561F" w:rsidRPr="008D0C88">
        <w:rPr>
          <w:rFonts w:ascii="Times New Roman" w:hAnsi="Times New Roman"/>
          <w:b/>
          <w:spacing w:val="60"/>
          <w:sz w:val="24"/>
          <w:szCs w:val="24"/>
        </w:rPr>
        <w:t>2</w:t>
      </w:r>
      <w:r w:rsidR="004267F8" w:rsidRPr="008D0C88">
        <w:rPr>
          <w:rFonts w:ascii="Times New Roman" w:hAnsi="Times New Roman"/>
          <w:b/>
          <w:spacing w:val="60"/>
          <w:sz w:val="24"/>
          <w:szCs w:val="24"/>
        </w:rPr>
        <w:t>/</w:t>
      </w:r>
      <w:r w:rsidR="003F561F" w:rsidRPr="008D0C88">
        <w:rPr>
          <w:rFonts w:ascii="Times New Roman" w:hAnsi="Times New Roman"/>
          <w:b/>
          <w:spacing w:val="60"/>
          <w:sz w:val="24"/>
          <w:szCs w:val="24"/>
        </w:rPr>
        <w:t>6B</w:t>
      </w:r>
      <w:r w:rsidR="00BB14DA" w:rsidRPr="008D0C88">
        <w:rPr>
          <w:rFonts w:ascii="Times New Roman" w:hAnsi="Times New Roman"/>
          <w:b/>
          <w:noProof/>
          <w:sz w:val="24"/>
          <w:szCs w:val="24"/>
        </w:rPr>
        <w:t xml:space="preserve"> </w:t>
      </w:r>
      <w:r w:rsidRPr="008D0C88">
        <w:rPr>
          <w:rFonts w:ascii="Times New Roman" w:hAnsi="Times New Roman"/>
          <w:b/>
          <w:noProof/>
          <w:sz w:val="24"/>
          <w:szCs w:val="24"/>
        </w:rPr>
        <w:t>– „</w:t>
      </w:r>
      <w:r w:rsidR="003F561F" w:rsidRPr="008D0C88">
        <w:rPr>
          <w:rFonts w:ascii="Times New Roman" w:hAnsi="Times New Roman"/>
          <w:b/>
          <w:noProof/>
          <w:sz w:val="24"/>
          <w:szCs w:val="24"/>
        </w:rPr>
        <w:t>Cooperare pentru dezvoltare prin patrimoniu local</w:t>
      </w:r>
      <w:r w:rsidRPr="008D0C88">
        <w:rPr>
          <w:rFonts w:ascii="Times New Roman" w:hAnsi="Times New Roman"/>
          <w:b/>
          <w:noProof/>
          <w:sz w:val="24"/>
          <w:szCs w:val="24"/>
        </w:rPr>
        <w:t>”</w:t>
      </w:r>
      <w:bookmarkEnd w:id="0"/>
      <w:bookmarkEnd w:id="1"/>
    </w:p>
    <w:p w:rsidR="008763A1" w:rsidRPr="008D0C88" w:rsidRDefault="008763A1" w:rsidP="00FE3A81">
      <w:pPr>
        <w:spacing w:line="276" w:lineRule="auto"/>
        <w:jc w:val="center"/>
        <w:rPr>
          <w:rFonts w:ascii="Times New Roman" w:hAnsi="Times New Roman"/>
          <w:b/>
          <w:i/>
          <w:noProof/>
          <w:sz w:val="24"/>
          <w:szCs w:val="24"/>
          <w:lang w:eastAsia="ro-RO"/>
        </w:rPr>
      </w:pPr>
      <w:r w:rsidRPr="008D0C88">
        <w:rPr>
          <w:rFonts w:ascii="Times New Roman" w:hAnsi="Times New Roman"/>
          <w:b/>
          <w:i/>
          <w:noProof/>
          <w:sz w:val="24"/>
          <w:szCs w:val="24"/>
          <w:lang w:eastAsia="ro-RO"/>
        </w:rPr>
        <w:t>Versiunea 01–201</w:t>
      </w:r>
      <w:r w:rsidR="00F377B2" w:rsidRPr="008D0C88">
        <w:rPr>
          <w:rFonts w:ascii="Times New Roman" w:hAnsi="Times New Roman"/>
          <w:b/>
          <w:i/>
          <w:noProof/>
          <w:sz w:val="24"/>
          <w:szCs w:val="24"/>
          <w:lang w:eastAsia="ro-RO"/>
        </w:rPr>
        <w:t>8</w:t>
      </w:r>
    </w:p>
    <w:p w:rsidR="008763A1" w:rsidRPr="008D0C88" w:rsidRDefault="008763A1" w:rsidP="00FE3A81">
      <w:pPr>
        <w:spacing w:line="276" w:lineRule="auto"/>
        <w:ind w:left="3969"/>
        <w:jc w:val="both"/>
        <w:rPr>
          <w:rFonts w:ascii="Times New Roman" w:hAnsi="Times New Roman"/>
          <w:i/>
          <w:noProof/>
          <w:sz w:val="24"/>
          <w:szCs w:val="24"/>
        </w:rPr>
      </w:pPr>
      <w:r w:rsidRPr="008D0C88">
        <w:rPr>
          <w:rFonts w:ascii="Times New Roman" w:hAnsi="Times New Roman"/>
          <w:i/>
          <w:noProof/>
          <w:sz w:val="24"/>
          <w:szCs w:val="24"/>
        </w:rPr>
        <w:t xml:space="preserve">Ghidul Solicitantului este un material de informare tehnică a potenţialilor beneficiari ai Fondului European Agricol pentru Dezvoltare Rurală (FEADR), programul LEADER din teritoriul GAL MMTMM şi constituie un suport informativ complex pentru întocmirea proiectului conform cerinţelor specifice ale </w:t>
      </w:r>
      <w:r w:rsidRPr="008D0C88">
        <w:rPr>
          <w:rFonts w:ascii="Times New Roman" w:hAnsi="Times New Roman"/>
          <w:i/>
          <w:sz w:val="24"/>
          <w:szCs w:val="24"/>
        </w:rPr>
        <w:t xml:space="preserve">PNDR 2014-2020, </w:t>
      </w:r>
      <w:r w:rsidRPr="008D0C88">
        <w:rPr>
          <w:rFonts w:ascii="Times New Roman" w:hAnsi="Times New Roman"/>
          <w:i/>
          <w:noProof/>
          <w:sz w:val="24"/>
          <w:szCs w:val="24"/>
        </w:rPr>
        <w:t>programul LEADER, SDL GAL MMTMM. Acest document nu este opozabil actelor normative naţionale şi europene aplicabile.</w:t>
      </w:r>
    </w:p>
    <w:p w:rsidR="008763A1" w:rsidRPr="008D0C88" w:rsidRDefault="008763A1" w:rsidP="00FE3A81">
      <w:pPr>
        <w:spacing w:line="276" w:lineRule="auto"/>
        <w:ind w:left="3969"/>
        <w:jc w:val="both"/>
        <w:rPr>
          <w:rFonts w:ascii="Times New Roman" w:hAnsi="Times New Roman"/>
          <w:i/>
          <w:noProof/>
          <w:sz w:val="24"/>
          <w:szCs w:val="24"/>
        </w:rPr>
      </w:pPr>
      <w:r w:rsidRPr="008D0C88">
        <w:rPr>
          <w:rFonts w:ascii="Times New Roman" w:hAnsi="Times New Roman"/>
          <w:i/>
          <w:noProof/>
          <w:sz w:val="24"/>
          <w:szCs w:val="24"/>
        </w:rPr>
        <w:t xml:space="preserve">Ghidul Solicitantului prezintă regulile pentru pregătirea, întocmirea și depunerea proiectului, precum și modalitatea de </w:t>
      </w:r>
      <w:r w:rsidRPr="008D0C88">
        <w:rPr>
          <w:rFonts w:ascii="Times New Roman" w:hAnsi="Times New Roman"/>
          <w:i/>
          <w:noProof/>
          <w:sz w:val="24"/>
          <w:szCs w:val="24"/>
          <w:lang w:eastAsia="ja-JP"/>
        </w:rPr>
        <w:t xml:space="preserve">verificare, </w:t>
      </w:r>
      <w:r w:rsidRPr="008D0C88">
        <w:rPr>
          <w:rFonts w:ascii="Times New Roman" w:hAnsi="Times New Roman"/>
          <w:i/>
          <w:noProof/>
          <w:sz w:val="24"/>
          <w:szCs w:val="24"/>
        </w:rPr>
        <w:t xml:space="preserve">selecţie, aprobare şi derulare a proiectului dumneavoastră. De asemenea, conţine documentele, avizele şi acordurile pe care trebuie să le prezentaţi, modelul Cererii de Finanţare, al </w:t>
      </w:r>
      <w:r w:rsidRPr="008D0C88">
        <w:rPr>
          <w:rFonts w:ascii="Times New Roman" w:hAnsi="Times New Roman"/>
          <w:i/>
          <w:noProof/>
          <w:sz w:val="24"/>
          <w:szCs w:val="24"/>
          <w:lang w:eastAsia="ja-JP"/>
        </w:rPr>
        <w:t>Planului de Afaceri</w:t>
      </w:r>
      <w:r w:rsidRPr="008D0C88">
        <w:rPr>
          <w:rFonts w:ascii="Times New Roman" w:hAnsi="Times New Roman"/>
          <w:i/>
          <w:noProof/>
          <w:sz w:val="24"/>
          <w:szCs w:val="24"/>
        </w:rPr>
        <w:t>, ale Deciziei de Finanţare, precum și alte informaţii utile realizării proiectului şi completării corecte a documentelor.</w:t>
      </w:r>
    </w:p>
    <w:p w:rsidR="008763A1" w:rsidRPr="008D0C88" w:rsidRDefault="008763A1" w:rsidP="00FE3A81">
      <w:pPr>
        <w:tabs>
          <w:tab w:val="right" w:pos="9720"/>
        </w:tabs>
        <w:spacing w:line="276" w:lineRule="auto"/>
        <w:ind w:left="3969"/>
        <w:jc w:val="both"/>
        <w:rPr>
          <w:rFonts w:ascii="Times New Roman" w:hAnsi="Times New Roman"/>
          <w:b/>
          <w:i/>
          <w:noProof/>
          <w:sz w:val="24"/>
          <w:szCs w:val="24"/>
          <w:u w:val="single"/>
        </w:rPr>
      </w:pPr>
      <w:r w:rsidRPr="008D0C88">
        <w:rPr>
          <w:rFonts w:ascii="Times New Roman" w:hAnsi="Times New Roman"/>
          <w:i/>
          <w:noProof/>
          <w:sz w:val="24"/>
          <w:szCs w:val="24"/>
        </w:rPr>
        <w:t xml:space="preserve">Ghidul Solicitantului, precum şi documentele anexate pot suferi rectificări din cauza modificărilor legislative naţionale şi europene sau procedurale – varianta actualizată este publicată pe pagina de internet </w:t>
      </w:r>
      <w:r w:rsidRPr="008D0C88">
        <w:rPr>
          <w:rFonts w:ascii="Times New Roman" w:hAnsi="Times New Roman"/>
          <w:b/>
          <w:i/>
          <w:noProof/>
          <w:color w:val="365F91" w:themeColor="accent1" w:themeShade="BF"/>
          <w:sz w:val="24"/>
          <w:szCs w:val="24"/>
          <w:u w:val="single"/>
        </w:rPr>
        <w:t>www.galmmtmm.ro</w:t>
      </w:r>
    </w:p>
    <w:p w:rsidR="008763A1" w:rsidRPr="008D0C88" w:rsidRDefault="008763A1" w:rsidP="00FE3A81">
      <w:pPr>
        <w:tabs>
          <w:tab w:val="right" w:pos="9720"/>
        </w:tabs>
        <w:spacing w:line="276" w:lineRule="auto"/>
        <w:jc w:val="both"/>
        <w:rPr>
          <w:rFonts w:ascii="Times New Roman" w:hAnsi="Times New Roman"/>
          <w:noProof/>
          <w:sz w:val="24"/>
          <w:szCs w:val="24"/>
        </w:rPr>
      </w:pPr>
    </w:p>
    <w:p w:rsidR="008763A1" w:rsidRPr="008D0C88" w:rsidRDefault="00BB14DA" w:rsidP="00FE3A81">
      <w:pPr>
        <w:tabs>
          <w:tab w:val="left" w:pos="4365"/>
        </w:tabs>
        <w:autoSpaceDE w:val="0"/>
        <w:autoSpaceDN w:val="0"/>
        <w:adjustRightInd w:val="0"/>
        <w:spacing w:line="276" w:lineRule="auto"/>
        <w:jc w:val="both"/>
        <w:rPr>
          <w:rFonts w:ascii="Times New Roman" w:hAnsi="Times New Roman"/>
          <w:b/>
          <w:noProof/>
          <w:sz w:val="24"/>
          <w:szCs w:val="24"/>
        </w:rPr>
      </w:pPr>
      <w:r w:rsidRPr="008D0C88">
        <w:rPr>
          <w:rFonts w:ascii="Times New Roman" w:hAnsi="Times New Roman"/>
          <w:b/>
          <w:noProof/>
          <w:sz w:val="24"/>
          <w:szCs w:val="24"/>
        </w:rPr>
        <w:tab/>
      </w:r>
    </w:p>
    <w:p w:rsidR="008763A1" w:rsidRPr="008D0C88" w:rsidRDefault="008763A1" w:rsidP="00FE3A81">
      <w:pPr>
        <w:pBdr>
          <w:top w:val="single" w:sz="8" w:space="1" w:color="984806"/>
          <w:left w:val="single" w:sz="8" w:space="4" w:color="984806"/>
          <w:bottom w:val="single" w:sz="8" w:space="1" w:color="984806"/>
          <w:right w:val="single" w:sz="8" w:space="4" w:color="984806"/>
        </w:pBdr>
        <w:shd w:val="clear" w:color="auto" w:fill="EAF1DD"/>
        <w:spacing w:after="0" w:line="276" w:lineRule="auto"/>
        <w:jc w:val="both"/>
        <w:rPr>
          <w:rFonts w:ascii="Times New Roman" w:hAnsi="Times New Roman"/>
          <w:b/>
          <w:sz w:val="24"/>
          <w:szCs w:val="24"/>
        </w:rPr>
      </w:pPr>
      <w:r w:rsidRPr="008D0C88">
        <w:rPr>
          <w:rFonts w:ascii="Times New Roman" w:hAnsi="Times New Roman"/>
          <w:b/>
          <w:sz w:val="24"/>
          <w:szCs w:val="24"/>
        </w:rPr>
        <w:t>IMPORTANT!</w:t>
      </w:r>
    </w:p>
    <w:p w:rsidR="008763A1" w:rsidRPr="008D0C88" w:rsidRDefault="008763A1" w:rsidP="00FE3A81">
      <w:pPr>
        <w:pBdr>
          <w:top w:val="single" w:sz="8" w:space="1" w:color="984806"/>
          <w:left w:val="single" w:sz="8" w:space="4" w:color="984806"/>
          <w:bottom w:val="single" w:sz="8" w:space="1" w:color="984806"/>
          <w:right w:val="single" w:sz="8" w:space="4" w:color="984806"/>
        </w:pBdr>
        <w:shd w:val="clear" w:color="auto" w:fill="EAF1DD"/>
        <w:spacing w:after="0" w:line="276" w:lineRule="auto"/>
        <w:jc w:val="both"/>
        <w:rPr>
          <w:rFonts w:ascii="Times New Roman" w:hAnsi="Times New Roman"/>
          <w:b/>
          <w:i/>
          <w:noProof/>
          <w:color w:val="365F91" w:themeColor="accent1" w:themeShade="BF"/>
          <w:sz w:val="24"/>
          <w:szCs w:val="24"/>
          <w:u w:val="single"/>
        </w:rPr>
      </w:pPr>
      <w:r w:rsidRPr="008D0C88">
        <w:rPr>
          <w:rFonts w:ascii="Times New Roman" w:hAnsi="Times New Roman"/>
          <w:sz w:val="24"/>
          <w:szCs w:val="24"/>
        </w:rPr>
        <w:t>Pentru a obţine informaţiile cu caracter general, consultaţi pliantele şi îndrumarele editate de GAL MMTMM disp</w:t>
      </w:r>
      <w:r w:rsidR="00B43FC0">
        <w:rPr>
          <w:rFonts w:ascii="Times New Roman" w:hAnsi="Times New Roman"/>
          <w:sz w:val="24"/>
          <w:szCs w:val="24"/>
        </w:rPr>
        <w:t>onibile la sediile din Sălciua ș</w:t>
      </w:r>
      <w:r w:rsidRPr="008D0C88">
        <w:rPr>
          <w:rFonts w:ascii="Times New Roman" w:hAnsi="Times New Roman"/>
          <w:sz w:val="24"/>
          <w:szCs w:val="24"/>
        </w:rPr>
        <w:t>i Rîmetea precum și pe pagina de internet:</w:t>
      </w:r>
      <w:r w:rsidRPr="008D0C88">
        <w:rPr>
          <w:rFonts w:ascii="Times New Roman" w:hAnsi="Times New Roman"/>
          <w:b/>
          <w:i/>
          <w:noProof/>
          <w:color w:val="365F91" w:themeColor="accent1" w:themeShade="BF"/>
          <w:sz w:val="24"/>
          <w:szCs w:val="24"/>
          <w:u w:val="single"/>
        </w:rPr>
        <w:t xml:space="preserve"> </w:t>
      </w:r>
      <w:hyperlink r:id="rId8" w:history="1">
        <w:r w:rsidRPr="008D0C88">
          <w:rPr>
            <w:rStyle w:val="Hyperlink"/>
            <w:rFonts w:ascii="Times New Roman" w:hAnsi="Times New Roman"/>
            <w:b/>
            <w:i/>
            <w:noProof/>
            <w:sz w:val="24"/>
            <w:szCs w:val="24"/>
          </w:rPr>
          <w:t>www.galmmtmm.ro</w:t>
        </w:r>
      </w:hyperlink>
    </w:p>
    <w:p w:rsidR="008763A1" w:rsidRPr="008D0C88" w:rsidRDefault="008763A1" w:rsidP="00FE3A81">
      <w:pPr>
        <w:pBdr>
          <w:top w:val="single" w:sz="8" w:space="1" w:color="984806"/>
          <w:left w:val="single" w:sz="8" w:space="4" w:color="984806"/>
          <w:bottom w:val="single" w:sz="8" w:space="1" w:color="984806"/>
          <w:right w:val="single" w:sz="8" w:space="4" w:color="984806"/>
        </w:pBdr>
        <w:shd w:val="clear" w:color="auto" w:fill="EAF1DD"/>
        <w:spacing w:after="0" w:line="276" w:lineRule="auto"/>
        <w:jc w:val="both"/>
        <w:rPr>
          <w:rFonts w:ascii="Times New Roman" w:hAnsi="Times New Roman"/>
          <w:sz w:val="24"/>
          <w:szCs w:val="24"/>
        </w:rPr>
      </w:pPr>
      <w:r w:rsidRPr="008D0C88">
        <w:rPr>
          <w:rFonts w:ascii="Times New Roman" w:hAnsi="Times New Roman"/>
          <w:sz w:val="24"/>
          <w:szCs w:val="24"/>
        </w:rPr>
        <w:t xml:space="preserve"> De asemenea, pentru a obţine informaţii despre FEADR programul LEADER, ne puteţi contacta direct la sediile noastre</w:t>
      </w:r>
      <w:r w:rsidR="00B43FC0">
        <w:rPr>
          <w:rFonts w:ascii="Times New Roman" w:hAnsi="Times New Roman"/>
          <w:sz w:val="24"/>
          <w:szCs w:val="24"/>
        </w:rPr>
        <w:t>,</w:t>
      </w:r>
      <w:r w:rsidRPr="008D0C88">
        <w:rPr>
          <w:rFonts w:ascii="Times New Roman" w:hAnsi="Times New Roman"/>
          <w:sz w:val="24"/>
          <w:szCs w:val="24"/>
        </w:rPr>
        <w:t xml:space="preserve"> prin telefon, e-mail sau pagina de internet – vezi datele de contact de la finalul Ghidului Solicitantului.</w:t>
      </w:r>
    </w:p>
    <w:p w:rsidR="008763A1" w:rsidRDefault="008763A1" w:rsidP="00FE3A81">
      <w:pPr>
        <w:spacing w:after="0" w:line="276" w:lineRule="auto"/>
        <w:rPr>
          <w:rFonts w:ascii="Times New Roman" w:hAnsi="Times New Roman"/>
          <w:sz w:val="24"/>
          <w:szCs w:val="24"/>
        </w:rPr>
      </w:pPr>
    </w:p>
    <w:p w:rsidR="00B43FC0" w:rsidRDefault="00B43FC0" w:rsidP="00FE3A81">
      <w:pPr>
        <w:spacing w:after="0" w:line="276" w:lineRule="auto"/>
        <w:rPr>
          <w:rFonts w:ascii="Times New Roman" w:hAnsi="Times New Roman"/>
          <w:sz w:val="24"/>
          <w:szCs w:val="24"/>
        </w:rPr>
      </w:pPr>
    </w:p>
    <w:p w:rsidR="00B43FC0" w:rsidRDefault="00B43FC0" w:rsidP="00FE3A81">
      <w:pPr>
        <w:spacing w:after="0" w:line="276" w:lineRule="auto"/>
        <w:rPr>
          <w:rFonts w:ascii="Times New Roman" w:hAnsi="Times New Roman"/>
          <w:sz w:val="24"/>
          <w:szCs w:val="24"/>
        </w:rPr>
      </w:pPr>
    </w:p>
    <w:p w:rsidR="00B43FC0" w:rsidRDefault="00B43FC0" w:rsidP="00FE3A81">
      <w:pPr>
        <w:spacing w:after="0" w:line="276" w:lineRule="auto"/>
        <w:rPr>
          <w:rFonts w:ascii="Times New Roman" w:hAnsi="Times New Roman"/>
          <w:sz w:val="24"/>
          <w:szCs w:val="24"/>
        </w:rPr>
      </w:pPr>
    </w:p>
    <w:p w:rsidR="00C634D9" w:rsidRDefault="00C634D9" w:rsidP="00FE3A81">
      <w:pPr>
        <w:spacing w:after="122" w:line="276" w:lineRule="auto"/>
        <w:jc w:val="center"/>
        <w:rPr>
          <w:rFonts w:ascii="Times New Roman" w:hAnsi="Times New Roman"/>
          <w:b/>
          <w:sz w:val="36"/>
          <w:szCs w:val="36"/>
        </w:rPr>
      </w:pPr>
    </w:p>
    <w:p w:rsidR="00B43FC0" w:rsidRDefault="00FE3A81" w:rsidP="00FE3A81">
      <w:pPr>
        <w:spacing w:after="122" w:line="276" w:lineRule="auto"/>
        <w:jc w:val="center"/>
        <w:rPr>
          <w:rFonts w:ascii="Times New Roman" w:hAnsi="Times New Roman"/>
          <w:b/>
          <w:sz w:val="36"/>
          <w:szCs w:val="36"/>
        </w:rPr>
      </w:pPr>
      <w:r>
        <w:rPr>
          <w:rFonts w:ascii="Times New Roman" w:hAnsi="Times New Roman"/>
          <w:b/>
          <w:sz w:val="36"/>
          <w:szCs w:val="36"/>
        </w:rPr>
        <w:t>C</w:t>
      </w:r>
      <w:r w:rsidR="00B43FC0" w:rsidRPr="00B43FC0">
        <w:rPr>
          <w:rFonts w:ascii="Times New Roman" w:hAnsi="Times New Roman"/>
          <w:b/>
          <w:sz w:val="36"/>
          <w:szCs w:val="36"/>
        </w:rPr>
        <w:t>UPRINS</w:t>
      </w:r>
    </w:p>
    <w:p w:rsidR="00B43FC0" w:rsidRDefault="00B43FC0" w:rsidP="00FE3A81">
      <w:pPr>
        <w:spacing w:after="122" w:line="276" w:lineRule="auto"/>
        <w:jc w:val="center"/>
        <w:rPr>
          <w:rFonts w:ascii="Times New Roman" w:hAnsi="Times New Roman"/>
          <w:b/>
          <w:sz w:val="36"/>
          <w:szCs w:val="36"/>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708"/>
      </w:tblGrid>
      <w:tr w:rsidR="00B43FC0" w:rsidTr="00C634D9">
        <w:trPr>
          <w:trHeight w:val="417"/>
        </w:trPr>
        <w:tc>
          <w:tcPr>
            <w:tcW w:w="9209" w:type="dxa"/>
          </w:tcPr>
          <w:p w:rsidR="00B43FC0" w:rsidRPr="009F379D" w:rsidRDefault="00B43FC0" w:rsidP="00FE3A81">
            <w:pPr>
              <w:spacing w:after="0" w:line="276" w:lineRule="auto"/>
              <w:rPr>
                <w:sz w:val="24"/>
                <w:szCs w:val="24"/>
              </w:rPr>
            </w:pPr>
            <w:r w:rsidRPr="00087667">
              <w:rPr>
                <w:b/>
                <w:sz w:val="24"/>
                <w:szCs w:val="24"/>
              </w:rPr>
              <w:t xml:space="preserve">CAPITOLUL 1: PREVEDERI GENERALE </w:t>
            </w:r>
          </w:p>
        </w:tc>
        <w:tc>
          <w:tcPr>
            <w:tcW w:w="708" w:type="dxa"/>
          </w:tcPr>
          <w:p w:rsidR="00B43FC0" w:rsidRPr="00802A03" w:rsidRDefault="00335568" w:rsidP="00FE3A81">
            <w:pPr>
              <w:spacing w:after="122" w:line="276" w:lineRule="auto"/>
              <w:jc w:val="center"/>
              <w:rPr>
                <w:sz w:val="24"/>
                <w:szCs w:val="24"/>
              </w:rPr>
            </w:pPr>
            <w:r w:rsidRPr="00802A03">
              <w:rPr>
                <w:sz w:val="24"/>
                <w:szCs w:val="24"/>
              </w:rPr>
              <w:t>3</w:t>
            </w:r>
          </w:p>
        </w:tc>
      </w:tr>
      <w:tr w:rsidR="00B43FC0" w:rsidTr="00C634D9">
        <w:tc>
          <w:tcPr>
            <w:tcW w:w="9209" w:type="dxa"/>
          </w:tcPr>
          <w:p w:rsidR="00B43FC0" w:rsidRPr="009F379D" w:rsidRDefault="009F379D" w:rsidP="00FE3A81">
            <w:pPr>
              <w:spacing w:after="122" w:line="276" w:lineRule="auto"/>
              <w:jc w:val="center"/>
              <w:rPr>
                <w:b/>
                <w:sz w:val="24"/>
                <w:szCs w:val="24"/>
              </w:rPr>
            </w:pPr>
            <w:r>
              <w:rPr>
                <w:sz w:val="24"/>
                <w:szCs w:val="24"/>
              </w:rPr>
              <w:t xml:space="preserve">     </w:t>
            </w:r>
            <w:r w:rsidRPr="00087667">
              <w:rPr>
                <w:sz w:val="24"/>
                <w:szCs w:val="24"/>
              </w:rPr>
              <w:t>1.1 Obiectivul principal și contribuția submăsuri</w:t>
            </w:r>
            <w:r>
              <w:rPr>
                <w:sz w:val="24"/>
                <w:szCs w:val="24"/>
              </w:rPr>
              <w:t>i</w:t>
            </w:r>
            <w:r w:rsidRPr="00087667">
              <w:rPr>
                <w:sz w:val="24"/>
                <w:szCs w:val="24"/>
              </w:rPr>
              <w:t xml:space="preserve"> 16.</w:t>
            </w:r>
            <w:r>
              <w:rPr>
                <w:sz w:val="24"/>
                <w:szCs w:val="24"/>
              </w:rPr>
              <w:t>2/6B</w:t>
            </w:r>
            <w:r w:rsidRPr="00087667">
              <w:rPr>
                <w:sz w:val="24"/>
                <w:szCs w:val="24"/>
              </w:rPr>
              <w:t xml:space="preserve"> la domeniile de </w:t>
            </w:r>
            <w:r>
              <w:rPr>
                <w:sz w:val="24"/>
                <w:szCs w:val="24"/>
              </w:rPr>
              <w:t>i</w:t>
            </w:r>
            <w:r w:rsidRPr="00087667">
              <w:rPr>
                <w:sz w:val="24"/>
                <w:szCs w:val="24"/>
              </w:rPr>
              <w:t>ntervenție</w:t>
            </w:r>
            <w:r>
              <w:rPr>
                <w:sz w:val="24"/>
                <w:szCs w:val="24"/>
              </w:rPr>
              <w:t xml:space="preserve">  ......</w:t>
            </w:r>
          </w:p>
        </w:tc>
        <w:tc>
          <w:tcPr>
            <w:tcW w:w="708" w:type="dxa"/>
          </w:tcPr>
          <w:p w:rsidR="00B43FC0" w:rsidRPr="00802A03" w:rsidRDefault="00335568" w:rsidP="00335568">
            <w:pPr>
              <w:spacing w:after="0" w:line="276" w:lineRule="auto"/>
              <w:ind w:hanging="108"/>
              <w:jc w:val="center"/>
              <w:rPr>
                <w:sz w:val="24"/>
                <w:szCs w:val="24"/>
              </w:rPr>
            </w:pPr>
            <w:r w:rsidRPr="00802A03">
              <w:rPr>
                <w:sz w:val="24"/>
                <w:szCs w:val="24"/>
              </w:rPr>
              <w:t>3</w:t>
            </w:r>
          </w:p>
        </w:tc>
      </w:tr>
      <w:tr w:rsidR="00B43FC0" w:rsidTr="00C634D9">
        <w:tc>
          <w:tcPr>
            <w:tcW w:w="9209" w:type="dxa"/>
          </w:tcPr>
          <w:p w:rsidR="00B43FC0" w:rsidRPr="009F379D" w:rsidRDefault="009F379D" w:rsidP="00FE3A81">
            <w:pPr>
              <w:spacing w:after="122" w:line="276" w:lineRule="auto"/>
              <w:rPr>
                <w:b/>
                <w:sz w:val="24"/>
                <w:szCs w:val="24"/>
              </w:rPr>
            </w:pPr>
            <w:r w:rsidRPr="00087667">
              <w:rPr>
                <w:b/>
                <w:sz w:val="24"/>
                <w:szCs w:val="24"/>
              </w:rPr>
              <w:t>CAPITOLUL 2: PREZENTAREA SUBMĂSURI</w:t>
            </w:r>
            <w:r>
              <w:rPr>
                <w:b/>
                <w:sz w:val="24"/>
                <w:szCs w:val="24"/>
              </w:rPr>
              <w:t>I</w:t>
            </w:r>
            <w:r w:rsidRPr="00087667">
              <w:rPr>
                <w:b/>
                <w:sz w:val="24"/>
                <w:szCs w:val="24"/>
              </w:rPr>
              <w:t xml:space="preserve"> 16.</w:t>
            </w:r>
            <w:r>
              <w:rPr>
                <w:b/>
                <w:sz w:val="24"/>
                <w:szCs w:val="24"/>
              </w:rPr>
              <w:t>2/16B</w:t>
            </w:r>
          </w:p>
        </w:tc>
        <w:tc>
          <w:tcPr>
            <w:tcW w:w="708" w:type="dxa"/>
          </w:tcPr>
          <w:p w:rsidR="00B43FC0" w:rsidRPr="00802A03" w:rsidRDefault="00335568" w:rsidP="00FE3A81">
            <w:pPr>
              <w:spacing w:after="122" w:line="276" w:lineRule="auto"/>
              <w:jc w:val="center"/>
              <w:rPr>
                <w:sz w:val="24"/>
                <w:szCs w:val="24"/>
              </w:rPr>
            </w:pPr>
            <w:r w:rsidRPr="00802A03">
              <w:rPr>
                <w:sz w:val="24"/>
                <w:szCs w:val="24"/>
              </w:rPr>
              <w:t>4</w:t>
            </w:r>
          </w:p>
        </w:tc>
      </w:tr>
      <w:tr w:rsidR="00B43FC0" w:rsidTr="00C634D9">
        <w:tc>
          <w:tcPr>
            <w:tcW w:w="9209" w:type="dxa"/>
          </w:tcPr>
          <w:p w:rsidR="00B43FC0" w:rsidRPr="009F379D" w:rsidRDefault="009F379D" w:rsidP="00FE3A81">
            <w:pPr>
              <w:spacing w:after="0" w:line="276" w:lineRule="auto"/>
              <w:rPr>
                <w:sz w:val="24"/>
                <w:szCs w:val="24"/>
              </w:rPr>
            </w:pPr>
            <w:r>
              <w:rPr>
                <w:sz w:val="24"/>
                <w:szCs w:val="24"/>
              </w:rPr>
              <w:t xml:space="preserve">     </w:t>
            </w:r>
            <w:r w:rsidRPr="00087667">
              <w:rPr>
                <w:sz w:val="24"/>
                <w:szCs w:val="24"/>
              </w:rPr>
              <w:t>2.1 Cine poate beneficia de fonduri nerambursabile.....................................</w:t>
            </w:r>
            <w:r>
              <w:rPr>
                <w:sz w:val="24"/>
                <w:szCs w:val="24"/>
              </w:rPr>
              <w:t>.</w:t>
            </w:r>
            <w:r w:rsidRPr="00087667">
              <w:rPr>
                <w:sz w:val="24"/>
                <w:szCs w:val="24"/>
              </w:rPr>
              <w:t xml:space="preserve">........................ </w:t>
            </w:r>
          </w:p>
        </w:tc>
        <w:tc>
          <w:tcPr>
            <w:tcW w:w="708" w:type="dxa"/>
          </w:tcPr>
          <w:p w:rsidR="00B43FC0" w:rsidRPr="00802A03" w:rsidRDefault="00335568" w:rsidP="00FE3A81">
            <w:pPr>
              <w:spacing w:after="122" w:line="276" w:lineRule="auto"/>
              <w:jc w:val="center"/>
              <w:rPr>
                <w:sz w:val="24"/>
                <w:szCs w:val="24"/>
              </w:rPr>
            </w:pPr>
            <w:r w:rsidRPr="00802A03">
              <w:rPr>
                <w:sz w:val="24"/>
                <w:szCs w:val="24"/>
              </w:rPr>
              <w:t>4</w:t>
            </w:r>
          </w:p>
        </w:tc>
      </w:tr>
      <w:tr w:rsidR="00B43FC0" w:rsidTr="00C634D9">
        <w:tc>
          <w:tcPr>
            <w:tcW w:w="9209" w:type="dxa"/>
          </w:tcPr>
          <w:p w:rsidR="00B43FC0" w:rsidRPr="009F379D" w:rsidRDefault="009F379D" w:rsidP="00FE3A81">
            <w:pPr>
              <w:spacing w:after="122" w:line="276" w:lineRule="auto"/>
              <w:rPr>
                <w:b/>
                <w:sz w:val="24"/>
                <w:szCs w:val="24"/>
              </w:rPr>
            </w:pPr>
            <w:r>
              <w:rPr>
                <w:sz w:val="24"/>
                <w:szCs w:val="24"/>
              </w:rPr>
              <w:t xml:space="preserve">     </w:t>
            </w:r>
            <w:r w:rsidRPr="00087667">
              <w:rPr>
                <w:sz w:val="24"/>
                <w:szCs w:val="24"/>
              </w:rPr>
              <w:t>2.2. Condiţii minime obligatorii pentru acordarea sprijinului .......................................</w:t>
            </w:r>
            <w:r>
              <w:rPr>
                <w:sz w:val="24"/>
                <w:szCs w:val="24"/>
              </w:rPr>
              <w:t>,,,,</w:t>
            </w:r>
            <w:r w:rsidRPr="00087667">
              <w:rPr>
                <w:sz w:val="24"/>
                <w:szCs w:val="24"/>
              </w:rPr>
              <w:t>....</w:t>
            </w:r>
          </w:p>
        </w:tc>
        <w:tc>
          <w:tcPr>
            <w:tcW w:w="708" w:type="dxa"/>
          </w:tcPr>
          <w:p w:rsidR="00B43FC0" w:rsidRPr="00802A03" w:rsidRDefault="00335568" w:rsidP="00FE3A81">
            <w:pPr>
              <w:spacing w:after="122" w:line="276" w:lineRule="auto"/>
              <w:jc w:val="center"/>
              <w:rPr>
                <w:sz w:val="24"/>
                <w:szCs w:val="24"/>
              </w:rPr>
            </w:pPr>
            <w:r w:rsidRPr="00802A03">
              <w:rPr>
                <w:sz w:val="24"/>
                <w:szCs w:val="24"/>
              </w:rPr>
              <w:t>7</w:t>
            </w:r>
          </w:p>
        </w:tc>
      </w:tr>
      <w:tr w:rsidR="00B43FC0" w:rsidTr="00C634D9">
        <w:tc>
          <w:tcPr>
            <w:tcW w:w="9209" w:type="dxa"/>
          </w:tcPr>
          <w:p w:rsidR="00B43FC0" w:rsidRPr="009F379D" w:rsidRDefault="009F379D" w:rsidP="00FE3A81">
            <w:pPr>
              <w:spacing w:after="0" w:line="276" w:lineRule="auto"/>
              <w:rPr>
                <w:sz w:val="24"/>
                <w:szCs w:val="24"/>
              </w:rPr>
            </w:pPr>
            <w:r>
              <w:rPr>
                <w:sz w:val="24"/>
                <w:szCs w:val="24"/>
              </w:rPr>
              <w:t xml:space="preserve">     </w:t>
            </w:r>
            <w:r w:rsidRPr="00087667">
              <w:rPr>
                <w:sz w:val="24"/>
                <w:szCs w:val="24"/>
              </w:rPr>
              <w:t>2.3 Cheltuieli eligibile și intensitatea sprijinului</w:t>
            </w:r>
            <w:r>
              <w:rPr>
                <w:sz w:val="24"/>
                <w:szCs w:val="24"/>
              </w:rPr>
              <w:t xml:space="preserve"> </w:t>
            </w:r>
            <w:r w:rsidRPr="00087667">
              <w:rPr>
                <w:sz w:val="24"/>
                <w:szCs w:val="24"/>
              </w:rPr>
              <w:t xml:space="preserve">………………………………………….. </w:t>
            </w:r>
          </w:p>
        </w:tc>
        <w:tc>
          <w:tcPr>
            <w:tcW w:w="708" w:type="dxa"/>
          </w:tcPr>
          <w:p w:rsidR="00B43FC0" w:rsidRPr="009F379D" w:rsidRDefault="00335568" w:rsidP="00FE3A81">
            <w:pPr>
              <w:spacing w:after="122" w:line="276" w:lineRule="auto"/>
              <w:jc w:val="center"/>
              <w:rPr>
                <w:b/>
                <w:sz w:val="24"/>
                <w:szCs w:val="24"/>
              </w:rPr>
            </w:pPr>
            <w:r>
              <w:rPr>
                <w:sz w:val="24"/>
                <w:szCs w:val="24"/>
              </w:rPr>
              <w:t>8</w:t>
            </w:r>
          </w:p>
        </w:tc>
      </w:tr>
      <w:tr w:rsidR="00B43FC0" w:rsidTr="00C634D9">
        <w:tc>
          <w:tcPr>
            <w:tcW w:w="9209" w:type="dxa"/>
          </w:tcPr>
          <w:p w:rsidR="00B43FC0" w:rsidRPr="009F379D" w:rsidRDefault="009F379D" w:rsidP="00FE3A81">
            <w:pPr>
              <w:spacing w:after="0" w:line="276" w:lineRule="auto"/>
              <w:rPr>
                <w:sz w:val="24"/>
                <w:szCs w:val="24"/>
              </w:rPr>
            </w:pPr>
            <w:r>
              <w:rPr>
                <w:sz w:val="24"/>
                <w:szCs w:val="24"/>
              </w:rPr>
              <w:t xml:space="preserve">     </w:t>
            </w:r>
            <w:r w:rsidRPr="00087667">
              <w:rPr>
                <w:sz w:val="24"/>
                <w:szCs w:val="24"/>
              </w:rPr>
              <w:t>2.4. Criteriile de selecţie, aplicabile etapei I</w:t>
            </w:r>
            <w:r>
              <w:rPr>
                <w:sz w:val="24"/>
                <w:szCs w:val="24"/>
              </w:rPr>
              <w:t xml:space="preserve"> </w:t>
            </w:r>
            <w:r w:rsidRPr="00087667">
              <w:rPr>
                <w:sz w:val="24"/>
                <w:szCs w:val="24"/>
              </w:rPr>
              <w:t>........................................................................</w:t>
            </w:r>
            <w:r>
              <w:rPr>
                <w:sz w:val="24"/>
                <w:szCs w:val="24"/>
              </w:rPr>
              <w:t>..</w:t>
            </w:r>
          </w:p>
        </w:tc>
        <w:tc>
          <w:tcPr>
            <w:tcW w:w="708" w:type="dxa"/>
          </w:tcPr>
          <w:p w:rsidR="00B43FC0" w:rsidRPr="009F379D" w:rsidRDefault="00335568" w:rsidP="00FE3A81">
            <w:pPr>
              <w:spacing w:after="122" w:line="276" w:lineRule="auto"/>
              <w:jc w:val="center"/>
              <w:rPr>
                <w:b/>
                <w:sz w:val="24"/>
                <w:szCs w:val="24"/>
              </w:rPr>
            </w:pPr>
            <w:r>
              <w:rPr>
                <w:sz w:val="24"/>
                <w:szCs w:val="24"/>
              </w:rPr>
              <w:t>9</w:t>
            </w:r>
          </w:p>
        </w:tc>
      </w:tr>
      <w:tr w:rsidR="00B43FC0" w:rsidTr="00C634D9">
        <w:tc>
          <w:tcPr>
            <w:tcW w:w="9209" w:type="dxa"/>
          </w:tcPr>
          <w:p w:rsidR="009F379D" w:rsidRPr="00087667" w:rsidRDefault="009F379D" w:rsidP="00FE3A81">
            <w:pPr>
              <w:spacing w:after="0" w:line="276" w:lineRule="auto"/>
              <w:rPr>
                <w:sz w:val="24"/>
                <w:szCs w:val="24"/>
              </w:rPr>
            </w:pPr>
            <w:r>
              <w:rPr>
                <w:b/>
                <w:sz w:val="24"/>
                <w:szCs w:val="24"/>
              </w:rPr>
              <w:t>CAPITOLUL 3:</w:t>
            </w:r>
            <w:r w:rsidRPr="00087667">
              <w:rPr>
                <w:sz w:val="24"/>
                <w:szCs w:val="24"/>
              </w:rPr>
              <w:t xml:space="preserve"> </w:t>
            </w:r>
            <w:r w:rsidRPr="00087667">
              <w:rPr>
                <w:b/>
                <w:sz w:val="24"/>
                <w:szCs w:val="24"/>
              </w:rPr>
              <w:t xml:space="preserve">ACCESAREA FONDURILOR NERAMBURSABILE ACORDATE </w:t>
            </w:r>
          </w:p>
          <w:p w:rsidR="00B43FC0" w:rsidRPr="009F379D" w:rsidRDefault="009F379D" w:rsidP="00FE3A81">
            <w:pPr>
              <w:spacing w:after="0" w:line="276" w:lineRule="auto"/>
              <w:rPr>
                <w:sz w:val="24"/>
                <w:szCs w:val="24"/>
              </w:rPr>
            </w:pPr>
            <w:r w:rsidRPr="00087667">
              <w:rPr>
                <w:b/>
                <w:sz w:val="24"/>
                <w:szCs w:val="24"/>
              </w:rPr>
              <w:t>PENTRU ÎNFIINȚAREA ȘI FUNCȚIONAREA GRUPURILOR OPERAȚIONALE</w:t>
            </w:r>
          </w:p>
        </w:tc>
        <w:tc>
          <w:tcPr>
            <w:tcW w:w="708" w:type="dxa"/>
          </w:tcPr>
          <w:p w:rsidR="00B43FC0" w:rsidRPr="00802A03" w:rsidRDefault="00335568" w:rsidP="00FE3A81">
            <w:pPr>
              <w:spacing w:after="122" w:line="276" w:lineRule="auto"/>
              <w:jc w:val="center"/>
              <w:rPr>
                <w:sz w:val="24"/>
                <w:szCs w:val="24"/>
              </w:rPr>
            </w:pPr>
            <w:r w:rsidRPr="00802A03">
              <w:rPr>
                <w:sz w:val="24"/>
                <w:szCs w:val="24"/>
              </w:rPr>
              <w:t>10</w:t>
            </w:r>
          </w:p>
        </w:tc>
      </w:tr>
      <w:tr w:rsidR="009F379D" w:rsidTr="00C634D9">
        <w:tc>
          <w:tcPr>
            <w:tcW w:w="9209" w:type="dxa"/>
          </w:tcPr>
          <w:p w:rsidR="009F379D" w:rsidRPr="009F379D" w:rsidRDefault="009F379D" w:rsidP="00FE3A81">
            <w:pPr>
              <w:spacing w:after="0" w:line="276" w:lineRule="auto"/>
              <w:rPr>
                <w:sz w:val="24"/>
                <w:szCs w:val="24"/>
              </w:rPr>
            </w:pPr>
            <w:r>
              <w:rPr>
                <w:sz w:val="24"/>
                <w:szCs w:val="24"/>
              </w:rPr>
              <w:t xml:space="preserve">     </w:t>
            </w:r>
            <w:r w:rsidRPr="00087667">
              <w:rPr>
                <w:sz w:val="24"/>
                <w:szCs w:val="24"/>
              </w:rPr>
              <w:t>3.1 Completarea CEI</w:t>
            </w:r>
            <w:r>
              <w:rPr>
                <w:sz w:val="24"/>
                <w:szCs w:val="24"/>
              </w:rPr>
              <w:t xml:space="preserve"> </w:t>
            </w:r>
            <w:r w:rsidRPr="00087667">
              <w:rPr>
                <w:sz w:val="24"/>
                <w:szCs w:val="24"/>
              </w:rPr>
              <w:t xml:space="preserve">.............................................................................................................. </w:t>
            </w:r>
          </w:p>
        </w:tc>
        <w:tc>
          <w:tcPr>
            <w:tcW w:w="708" w:type="dxa"/>
          </w:tcPr>
          <w:p w:rsidR="009F379D" w:rsidRPr="009F379D" w:rsidRDefault="00335568" w:rsidP="00FE3A81">
            <w:pPr>
              <w:spacing w:after="122" w:line="276" w:lineRule="auto"/>
              <w:jc w:val="center"/>
              <w:rPr>
                <w:b/>
                <w:sz w:val="24"/>
                <w:szCs w:val="24"/>
              </w:rPr>
            </w:pPr>
            <w:r>
              <w:rPr>
                <w:sz w:val="24"/>
                <w:szCs w:val="24"/>
              </w:rPr>
              <w:t>10</w:t>
            </w:r>
          </w:p>
        </w:tc>
      </w:tr>
      <w:tr w:rsidR="009F379D" w:rsidTr="00C634D9">
        <w:tc>
          <w:tcPr>
            <w:tcW w:w="9209" w:type="dxa"/>
          </w:tcPr>
          <w:p w:rsidR="009F379D" w:rsidRPr="009F379D" w:rsidRDefault="009F379D" w:rsidP="00FE3A81">
            <w:pPr>
              <w:spacing w:after="0" w:line="276" w:lineRule="auto"/>
              <w:rPr>
                <w:sz w:val="24"/>
                <w:szCs w:val="24"/>
              </w:rPr>
            </w:pPr>
            <w:r>
              <w:rPr>
                <w:sz w:val="24"/>
                <w:szCs w:val="24"/>
              </w:rPr>
              <w:t xml:space="preserve">     </w:t>
            </w:r>
            <w:r w:rsidRPr="00087667">
              <w:rPr>
                <w:sz w:val="24"/>
                <w:szCs w:val="24"/>
              </w:rPr>
              <w:t xml:space="preserve">3.2 Depunerea CEI.................................................................................................................. </w:t>
            </w:r>
          </w:p>
        </w:tc>
        <w:tc>
          <w:tcPr>
            <w:tcW w:w="708" w:type="dxa"/>
          </w:tcPr>
          <w:p w:rsidR="009F379D" w:rsidRPr="009F379D" w:rsidRDefault="00335568" w:rsidP="00FE3A81">
            <w:pPr>
              <w:spacing w:after="122" w:line="276" w:lineRule="auto"/>
              <w:jc w:val="center"/>
              <w:rPr>
                <w:b/>
                <w:sz w:val="24"/>
                <w:szCs w:val="24"/>
              </w:rPr>
            </w:pPr>
            <w:r>
              <w:rPr>
                <w:sz w:val="24"/>
                <w:szCs w:val="24"/>
              </w:rPr>
              <w:t>10</w:t>
            </w:r>
          </w:p>
        </w:tc>
      </w:tr>
      <w:tr w:rsidR="009F379D" w:rsidTr="00C634D9">
        <w:tc>
          <w:tcPr>
            <w:tcW w:w="9209" w:type="dxa"/>
          </w:tcPr>
          <w:p w:rsidR="009F379D" w:rsidRPr="009F379D" w:rsidRDefault="009F379D" w:rsidP="00335568">
            <w:pPr>
              <w:spacing w:after="0" w:line="276" w:lineRule="auto"/>
              <w:rPr>
                <w:sz w:val="24"/>
                <w:szCs w:val="24"/>
              </w:rPr>
            </w:pPr>
            <w:r>
              <w:rPr>
                <w:sz w:val="24"/>
                <w:szCs w:val="24"/>
              </w:rPr>
              <w:t xml:space="preserve">     </w:t>
            </w:r>
            <w:r w:rsidRPr="00087667">
              <w:rPr>
                <w:sz w:val="24"/>
                <w:szCs w:val="24"/>
              </w:rPr>
              <w:t>3.</w:t>
            </w:r>
            <w:r w:rsidR="00335568">
              <w:rPr>
                <w:sz w:val="24"/>
                <w:szCs w:val="24"/>
              </w:rPr>
              <w:t>3</w:t>
            </w:r>
            <w:r w:rsidRPr="00087667">
              <w:rPr>
                <w:sz w:val="24"/>
                <w:szCs w:val="24"/>
              </w:rPr>
              <w:t xml:space="preserve"> Evaluarea și Selecția CEI</w:t>
            </w:r>
            <w:r>
              <w:rPr>
                <w:sz w:val="24"/>
                <w:szCs w:val="24"/>
              </w:rPr>
              <w:t xml:space="preserve"> </w:t>
            </w:r>
            <w:r w:rsidRPr="00087667">
              <w:rPr>
                <w:sz w:val="24"/>
                <w:szCs w:val="24"/>
              </w:rPr>
              <w:t xml:space="preserve">................................................................................................. </w:t>
            </w:r>
          </w:p>
        </w:tc>
        <w:tc>
          <w:tcPr>
            <w:tcW w:w="708" w:type="dxa"/>
          </w:tcPr>
          <w:p w:rsidR="009F379D" w:rsidRPr="009F379D" w:rsidRDefault="009F379D" w:rsidP="00335568">
            <w:pPr>
              <w:spacing w:after="122" w:line="276" w:lineRule="auto"/>
              <w:jc w:val="center"/>
              <w:rPr>
                <w:b/>
                <w:sz w:val="24"/>
                <w:szCs w:val="24"/>
              </w:rPr>
            </w:pPr>
            <w:r w:rsidRPr="00087667">
              <w:rPr>
                <w:sz w:val="24"/>
                <w:szCs w:val="24"/>
              </w:rPr>
              <w:t>1</w:t>
            </w:r>
            <w:r w:rsidR="00335568">
              <w:rPr>
                <w:sz w:val="24"/>
                <w:szCs w:val="24"/>
              </w:rPr>
              <w:t>2</w:t>
            </w:r>
          </w:p>
        </w:tc>
      </w:tr>
      <w:tr w:rsidR="009F379D" w:rsidTr="00C634D9">
        <w:tc>
          <w:tcPr>
            <w:tcW w:w="9209" w:type="dxa"/>
          </w:tcPr>
          <w:p w:rsidR="009F379D" w:rsidRPr="00087667" w:rsidRDefault="009F379D" w:rsidP="00FE3A81">
            <w:pPr>
              <w:spacing w:after="0" w:line="276" w:lineRule="auto"/>
              <w:rPr>
                <w:sz w:val="24"/>
                <w:szCs w:val="24"/>
              </w:rPr>
            </w:pPr>
            <w:r w:rsidRPr="00087667">
              <w:rPr>
                <w:b/>
                <w:sz w:val="24"/>
                <w:szCs w:val="24"/>
              </w:rPr>
              <w:t xml:space="preserve">CAPITOLUL 4: INFORMAŢII UTILE PENTRU ACCESAREA FONDURILOR </w:t>
            </w:r>
          </w:p>
          <w:p w:rsidR="009F379D" w:rsidRDefault="009F379D" w:rsidP="00FE3A81">
            <w:pPr>
              <w:spacing w:after="0" w:line="276" w:lineRule="auto"/>
              <w:rPr>
                <w:sz w:val="24"/>
                <w:szCs w:val="24"/>
              </w:rPr>
            </w:pPr>
            <w:r w:rsidRPr="00087667">
              <w:rPr>
                <w:b/>
                <w:sz w:val="24"/>
                <w:szCs w:val="24"/>
              </w:rPr>
              <w:t>NERAMBURSABILE</w:t>
            </w:r>
          </w:p>
        </w:tc>
        <w:tc>
          <w:tcPr>
            <w:tcW w:w="708" w:type="dxa"/>
          </w:tcPr>
          <w:p w:rsidR="009F379D" w:rsidRPr="00087667" w:rsidRDefault="00C634D9" w:rsidP="00FE3A81">
            <w:pPr>
              <w:spacing w:after="122" w:line="276" w:lineRule="auto"/>
              <w:jc w:val="center"/>
              <w:rPr>
                <w:sz w:val="24"/>
                <w:szCs w:val="24"/>
              </w:rPr>
            </w:pPr>
            <w:r>
              <w:rPr>
                <w:sz w:val="24"/>
                <w:szCs w:val="24"/>
              </w:rPr>
              <w:t>19</w:t>
            </w:r>
          </w:p>
        </w:tc>
      </w:tr>
      <w:tr w:rsidR="009F379D" w:rsidTr="00C634D9">
        <w:tc>
          <w:tcPr>
            <w:tcW w:w="9209" w:type="dxa"/>
          </w:tcPr>
          <w:p w:rsidR="009F379D" w:rsidRDefault="009F379D" w:rsidP="00FE3A81">
            <w:pPr>
              <w:spacing w:after="0" w:line="276" w:lineRule="auto"/>
              <w:rPr>
                <w:sz w:val="24"/>
                <w:szCs w:val="24"/>
              </w:rPr>
            </w:pPr>
            <w:r>
              <w:rPr>
                <w:sz w:val="24"/>
                <w:szCs w:val="24"/>
              </w:rPr>
              <w:t xml:space="preserve">     </w:t>
            </w:r>
            <w:r w:rsidRPr="00087667">
              <w:rPr>
                <w:sz w:val="24"/>
                <w:szCs w:val="24"/>
              </w:rPr>
              <w:t>4.1 Documentele necesare depunerii CEI</w:t>
            </w:r>
            <w:r>
              <w:rPr>
                <w:sz w:val="24"/>
                <w:szCs w:val="24"/>
              </w:rPr>
              <w:t xml:space="preserve"> </w:t>
            </w:r>
            <w:r w:rsidRPr="00087667">
              <w:rPr>
                <w:sz w:val="24"/>
                <w:szCs w:val="24"/>
              </w:rPr>
              <w:t xml:space="preserve">.............................................................................. </w:t>
            </w:r>
          </w:p>
        </w:tc>
        <w:tc>
          <w:tcPr>
            <w:tcW w:w="708" w:type="dxa"/>
          </w:tcPr>
          <w:p w:rsidR="009F379D" w:rsidRPr="00087667" w:rsidRDefault="00C634D9" w:rsidP="00FE3A81">
            <w:pPr>
              <w:spacing w:after="122" w:line="276" w:lineRule="auto"/>
              <w:jc w:val="center"/>
              <w:rPr>
                <w:sz w:val="24"/>
                <w:szCs w:val="24"/>
              </w:rPr>
            </w:pPr>
            <w:r>
              <w:rPr>
                <w:sz w:val="24"/>
                <w:szCs w:val="24"/>
              </w:rPr>
              <w:t>19</w:t>
            </w:r>
          </w:p>
        </w:tc>
      </w:tr>
      <w:tr w:rsidR="009F379D" w:rsidTr="00C634D9">
        <w:tc>
          <w:tcPr>
            <w:tcW w:w="9209" w:type="dxa"/>
          </w:tcPr>
          <w:p w:rsidR="009F379D" w:rsidRDefault="009F379D" w:rsidP="00FE3A81">
            <w:pPr>
              <w:spacing w:after="0" w:line="276" w:lineRule="auto"/>
              <w:rPr>
                <w:sz w:val="24"/>
                <w:szCs w:val="24"/>
              </w:rPr>
            </w:pPr>
            <w:r>
              <w:rPr>
                <w:sz w:val="24"/>
                <w:szCs w:val="24"/>
              </w:rPr>
              <w:t xml:space="preserve">     </w:t>
            </w:r>
            <w:r w:rsidRPr="00087667">
              <w:rPr>
                <w:sz w:val="24"/>
                <w:szCs w:val="24"/>
              </w:rPr>
              <w:t>4.2 Lista formularelor disponibile pe site</w:t>
            </w:r>
            <w:r w:rsidRPr="00087667">
              <w:rPr>
                <w:rFonts w:ascii="Cambria Math" w:eastAsia="Cambria Math" w:hAnsi="Cambria Math" w:cs="Cambria Math"/>
                <w:sz w:val="24"/>
                <w:szCs w:val="24"/>
              </w:rPr>
              <w:t>‐</w:t>
            </w:r>
            <w:r w:rsidRPr="00087667">
              <w:rPr>
                <w:sz w:val="24"/>
                <w:szCs w:val="24"/>
              </w:rPr>
              <w:t>ul AFIR</w:t>
            </w:r>
            <w:r>
              <w:rPr>
                <w:sz w:val="24"/>
                <w:szCs w:val="24"/>
              </w:rPr>
              <w:t xml:space="preserve"> </w:t>
            </w:r>
            <w:r w:rsidRPr="00087667">
              <w:rPr>
                <w:sz w:val="24"/>
                <w:szCs w:val="24"/>
              </w:rPr>
              <w:t xml:space="preserve">................................................................ </w:t>
            </w:r>
          </w:p>
        </w:tc>
        <w:tc>
          <w:tcPr>
            <w:tcW w:w="708" w:type="dxa"/>
          </w:tcPr>
          <w:p w:rsidR="009F379D" w:rsidRPr="00087667" w:rsidRDefault="009F379D" w:rsidP="00C634D9">
            <w:pPr>
              <w:spacing w:after="122" w:line="276" w:lineRule="auto"/>
              <w:jc w:val="center"/>
              <w:rPr>
                <w:sz w:val="24"/>
                <w:szCs w:val="24"/>
              </w:rPr>
            </w:pPr>
            <w:r w:rsidRPr="00087667">
              <w:rPr>
                <w:sz w:val="24"/>
                <w:szCs w:val="24"/>
              </w:rPr>
              <w:t>2</w:t>
            </w:r>
            <w:r w:rsidR="00C634D9">
              <w:rPr>
                <w:sz w:val="24"/>
                <w:szCs w:val="24"/>
              </w:rPr>
              <w:t>0</w:t>
            </w:r>
          </w:p>
        </w:tc>
      </w:tr>
      <w:tr w:rsidR="009F379D" w:rsidTr="00C634D9">
        <w:tc>
          <w:tcPr>
            <w:tcW w:w="9209" w:type="dxa"/>
          </w:tcPr>
          <w:p w:rsidR="009F379D" w:rsidRDefault="009F379D" w:rsidP="00FE3A81">
            <w:pPr>
              <w:spacing w:after="0" w:line="276" w:lineRule="auto"/>
              <w:rPr>
                <w:sz w:val="24"/>
                <w:szCs w:val="24"/>
              </w:rPr>
            </w:pPr>
            <w:r>
              <w:rPr>
                <w:sz w:val="24"/>
                <w:szCs w:val="24"/>
              </w:rPr>
              <w:t xml:space="preserve">     </w:t>
            </w:r>
            <w:r w:rsidRPr="00087667">
              <w:rPr>
                <w:sz w:val="24"/>
                <w:szCs w:val="24"/>
              </w:rPr>
              <w:t>4.3. Dicționar</w:t>
            </w:r>
            <w:r>
              <w:rPr>
                <w:sz w:val="24"/>
                <w:szCs w:val="24"/>
              </w:rPr>
              <w:t xml:space="preserve"> </w:t>
            </w:r>
            <w:r w:rsidRPr="00087667">
              <w:rPr>
                <w:sz w:val="24"/>
                <w:szCs w:val="24"/>
              </w:rPr>
              <w:t>........................................................</w:t>
            </w:r>
            <w:r w:rsidR="00FE3A81">
              <w:rPr>
                <w:sz w:val="24"/>
                <w:szCs w:val="24"/>
              </w:rPr>
              <w:t>.</w:t>
            </w:r>
            <w:r w:rsidRPr="00087667">
              <w:rPr>
                <w:sz w:val="24"/>
                <w:szCs w:val="24"/>
              </w:rPr>
              <w:t xml:space="preserve">................................................................ </w:t>
            </w:r>
          </w:p>
        </w:tc>
        <w:tc>
          <w:tcPr>
            <w:tcW w:w="708" w:type="dxa"/>
          </w:tcPr>
          <w:p w:rsidR="009F379D" w:rsidRPr="00087667" w:rsidRDefault="009F379D" w:rsidP="00C634D9">
            <w:pPr>
              <w:spacing w:after="122" w:line="276" w:lineRule="auto"/>
              <w:jc w:val="center"/>
              <w:rPr>
                <w:sz w:val="24"/>
                <w:szCs w:val="24"/>
              </w:rPr>
            </w:pPr>
            <w:r w:rsidRPr="00087667">
              <w:rPr>
                <w:sz w:val="24"/>
                <w:szCs w:val="24"/>
              </w:rPr>
              <w:t>2</w:t>
            </w:r>
            <w:r w:rsidR="00C634D9">
              <w:rPr>
                <w:sz w:val="24"/>
                <w:szCs w:val="24"/>
              </w:rPr>
              <w:t>0</w:t>
            </w:r>
          </w:p>
        </w:tc>
      </w:tr>
    </w:tbl>
    <w:p w:rsidR="00B43FC0" w:rsidRPr="00B43FC0" w:rsidRDefault="00B43FC0" w:rsidP="00FE3A81">
      <w:pPr>
        <w:spacing w:after="122" w:line="276" w:lineRule="auto"/>
        <w:jc w:val="center"/>
        <w:rPr>
          <w:rFonts w:ascii="Times New Roman" w:hAnsi="Times New Roman"/>
          <w:b/>
          <w:sz w:val="36"/>
          <w:szCs w:val="36"/>
        </w:rPr>
      </w:pPr>
    </w:p>
    <w:p w:rsidR="00F377B2" w:rsidRPr="00087667" w:rsidRDefault="00F377B2" w:rsidP="00FE3A81">
      <w:pPr>
        <w:spacing w:after="0" w:line="276" w:lineRule="auto"/>
        <w:rPr>
          <w:rFonts w:ascii="Times New Roman" w:hAnsi="Times New Roman"/>
          <w:sz w:val="24"/>
          <w:szCs w:val="24"/>
        </w:rPr>
      </w:pPr>
    </w:p>
    <w:p w:rsidR="00F377B2" w:rsidRDefault="00F377B2" w:rsidP="00FE3A81">
      <w:pPr>
        <w:spacing w:after="0" w:line="276" w:lineRule="auto"/>
        <w:rPr>
          <w:rFonts w:ascii="Times New Roman" w:hAnsi="Times New Roman"/>
          <w:sz w:val="24"/>
          <w:szCs w:val="24"/>
        </w:rPr>
      </w:pPr>
    </w:p>
    <w:p w:rsidR="00AB1593" w:rsidRDefault="00AB1593" w:rsidP="00FE3A81">
      <w:pPr>
        <w:spacing w:after="0" w:line="276" w:lineRule="auto"/>
        <w:rPr>
          <w:rFonts w:ascii="Times New Roman" w:hAnsi="Times New Roman"/>
          <w:sz w:val="24"/>
          <w:szCs w:val="24"/>
        </w:rPr>
      </w:pPr>
    </w:p>
    <w:p w:rsidR="00AB1593" w:rsidRDefault="00AB1593" w:rsidP="00FE3A81">
      <w:pPr>
        <w:spacing w:after="0" w:line="276" w:lineRule="auto"/>
        <w:rPr>
          <w:rFonts w:ascii="Times New Roman" w:hAnsi="Times New Roman"/>
          <w:sz w:val="24"/>
          <w:szCs w:val="24"/>
        </w:rPr>
      </w:pPr>
    </w:p>
    <w:p w:rsidR="00C634D9" w:rsidRDefault="00C634D9" w:rsidP="00FE3A81">
      <w:pPr>
        <w:spacing w:after="0" w:line="276" w:lineRule="auto"/>
        <w:rPr>
          <w:rFonts w:ascii="Times New Roman" w:hAnsi="Times New Roman"/>
          <w:sz w:val="24"/>
          <w:szCs w:val="24"/>
        </w:rPr>
      </w:pPr>
    </w:p>
    <w:p w:rsidR="00C634D9" w:rsidRDefault="00C634D9" w:rsidP="00FE3A81">
      <w:pPr>
        <w:spacing w:after="0" w:line="276" w:lineRule="auto"/>
        <w:rPr>
          <w:rFonts w:ascii="Times New Roman" w:hAnsi="Times New Roman"/>
          <w:sz w:val="24"/>
          <w:szCs w:val="24"/>
        </w:rPr>
      </w:pPr>
    </w:p>
    <w:p w:rsidR="00C634D9" w:rsidRPr="00087667" w:rsidRDefault="00C634D9" w:rsidP="00FE3A81">
      <w:pPr>
        <w:spacing w:after="0" w:line="276" w:lineRule="auto"/>
        <w:rPr>
          <w:rFonts w:ascii="Times New Roman" w:hAnsi="Times New Roman"/>
          <w:sz w:val="24"/>
          <w:szCs w:val="24"/>
        </w:rPr>
      </w:pPr>
    </w:p>
    <w:p w:rsidR="00F377B2" w:rsidRPr="00087667" w:rsidRDefault="00F377B2" w:rsidP="00FE3A81">
      <w:pPr>
        <w:spacing w:after="0" w:line="276" w:lineRule="auto"/>
        <w:rPr>
          <w:rFonts w:ascii="Times New Roman" w:hAnsi="Times New Roman"/>
          <w:sz w:val="24"/>
          <w:szCs w:val="24"/>
        </w:rPr>
      </w:pPr>
      <w:r w:rsidRPr="00087667">
        <w:rPr>
          <w:rFonts w:ascii="Times New Roman" w:hAnsi="Times New Roman"/>
          <w:sz w:val="24"/>
          <w:szCs w:val="24"/>
        </w:rPr>
        <w:t xml:space="preserve"> </w:t>
      </w:r>
    </w:p>
    <w:p w:rsidR="00F377B2" w:rsidRDefault="00F377B2" w:rsidP="00FE3A81">
      <w:pPr>
        <w:spacing w:after="0" w:line="276" w:lineRule="auto"/>
        <w:rPr>
          <w:rFonts w:ascii="Times New Roman" w:hAnsi="Times New Roman"/>
          <w:sz w:val="24"/>
          <w:szCs w:val="24"/>
        </w:rPr>
      </w:pPr>
    </w:p>
    <w:p w:rsidR="00FE3A81" w:rsidRDefault="00FE3A81" w:rsidP="00FE3A81">
      <w:pPr>
        <w:spacing w:after="0" w:line="276" w:lineRule="auto"/>
        <w:rPr>
          <w:rFonts w:ascii="Times New Roman" w:hAnsi="Times New Roman"/>
          <w:sz w:val="24"/>
          <w:szCs w:val="24"/>
        </w:rPr>
      </w:pPr>
    </w:p>
    <w:p w:rsidR="00FE3A81" w:rsidRDefault="00FE3A81" w:rsidP="00FE3A81">
      <w:pPr>
        <w:spacing w:after="0" w:line="276" w:lineRule="auto"/>
        <w:rPr>
          <w:rFonts w:ascii="Times New Roman" w:hAnsi="Times New Roman"/>
          <w:sz w:val="24"/>
          <w:szCs w:val="24"/>
        </w:rPr>
      </w:pPr>
    </w:p>
    <w:p w:rsidR="00FE3A81" w:rsidRDefault="00FE3A81" w:rsidP="00FE3A81">
      <w:pPr>
        <w:spacing w:after="0" w:line="276" w:lineRule="auto"/>
        <w:rPr>
          <w:rFonts w:ascii="Times New Roman" w:hAnsi="Times New Roman"/>
          <w:sz w:val="24"/>
          <w:szCs w:val="24"/>
        </w:rPr>
      </w:pPr>
    </w:p>
    <w:p w:rsidR="00FE3A81" w:rsidRDefault="00FE3A81" w:rsidP="00FE3A81">
      <w:pPr>
        <w:spacing w:after="0" w:line="276" w:lineRule="auto"/>
        <w:rPr>
          <w:rFonts w:ascii="Times New Roman" w:hAnsi="Times New Roman"/>
          <w:sz w:val="24"/>
          <w:szCs w:val="24"/>
        </w:rPr>
      </w:pPr>
    </w:p>
    <w:p w:rsidR="00FE3A81" w:rsidRDefault="00FE3A81" w:rsidP="00FE3A81">
      <w:pPr>
        <w:spacing w:after="0" w:line="276" w:lineRule="auto"/>
        <w:rPr>
          <w:rFonts w:ascii="Times New Roman" w:hAnsi="Times New Roman"/>
          <w:sz w:val="24"/>
          <w:szCs w:val="24"/>
        </w:rPr>
      </w:pPr>
    </w:p>
    <w:p w:rsidR="00F377B2" w:rsidRDefault="00F377B2" w:rsidP="00FE3A81">
      <w:pPr>
        <w:pStyle w:val="CM4"/>
        <w:spacing w:before="60" w:after="60" w:line="276" w:lineRule="auto"/>
        <w:ind w:right="-46"/>
        <w:jc w:val="both"/>
        <w:rPr>
          <w:rFonts w:ascii="Times New Roman" w:hAnsi="Times New Roman"/>
          <w:b/>
        </w:rPr>
      </w:pPr>
      <w:r w:rsidRPr="008D0C88">
        <w:rPr>
          <w:rFonts w:ascii="Times New Roman" w:hAnsi="Times New Roman"/>
          <w:b/>
        </w:rPr>
        <w:lastRenderedPageBreak/>
        <w:t xml:space="preserve">CAPITOLUL 1: PREVEDERI GENERALE </w:t>
      </w:r>
    </w:p>
    <w:p w:rsidR="00FE3A81" w:rsidRPr="00FE3A81" w:rsidRDefault="00FE3A81" w:rsidP="00FE3A81">
      <w:pPr>
        <w:spacing w:line="276" w:lineRule="auto"/>
        <w:jc w:val="both"/>
      </w:pPr>
    </w:p>
    <w:p w:rsidR="00F377B2" w:rsidRDefault="00F377B2" w:rsidP="00FE3A81">
      <w:pPr>
        <w:spacing w:after="110" w:line="276" w:lineRule="auto"/>
        <w:ind w:right="51"/>
        <w:jc w:val="both"/>
        <w:rPr>
          <w:rFonts w:ascii="Times New Roman" w:hAnsi="Times New Roman"/>
          <w:b/>
          <w:sz w:val="24"/>
          <w:szCs w:val="24"/>
        </w:rPr>
      </w:pPr>
      <w:r w:rsidRPr="00AB1593">
        <w:rPr>
          <w:rFonts w:ascii="Times New Roman" w:hAnsi="Times New Roman"/>
          <w:b/>
          <w:sz w:val="24"/>
          <w:szCs w:val="24"/>
        </w:rPr>
        <w:t>1.1 Obiectivul principal și contribuția măsuri</w:t>
      </w:r>
      <w:r w:rsidR="005E7891" w:rsidRPr="00AB1593">
        <w:rPr>
          <w:rFonts w:ascii="Times New Roman" w:hAnsi="Times New Roman"/>
          <w:b/>
          <w:sz w:val="24"/>
          <w:szCs w:val="24"/>
        </w:rPr>
        <w:t>i</w:t>
      </w:r>
      <w:r w:rsidRPr="00AB1593">
        <w:rPr>
          <w:rFonts w:ascii="Times New Roman" w:hAnsi="Times New Roman"/>
          <w:b/>
          <w:sz w:val="24"/>
          <w:szCs w:val="24"/>
        </w:rPr>
        <w:t xml:space="preserve"> </w:t>
      </w:r>
      <w:r w:rsidR="00336B06" w:rsidRPr="00AB1593">
        <w:rPr>
          <w:rFonts w:ascii="Times New Roman" w:hAnsi="Times New Roman"/>
          <w:b/>
          <w:sz w:val="24"/>
          <w:szCs w:val="24"/>
        </w:rPr>
        <w:t>16.2/6B</w:t>
      </w:r>
      <w:r w:rsidR="00DC66F5" w:rsidRPr="00AB1593">
        <w:rPr>
          <w:rFonts w:ascii="Times New Roman" w:hAnsi="Times New Roman"/>
          <w:b/>
          <w:sz w:val="24"/>
          <w:szCs w:val="24"/>
        </w:rPr>
        <w:t xml:space="preserve"> </w:t>
      </w:r>
      <w:r w:rsidRPr="00AB1593">
        <w:rPr>
          <w:rFonts w:ascii="Times New Roman" w:hAnsi="Times New Roman"/>
          <w:b/>
          <w:sz w:val="24"/>
          <w:szCs w:val="24"/>
        </w:rPr>
        <w:t xml:space="preserve">la domeniile de intervenție. </w:t>
      </w:r>
    </w:p>
    <w:p w:rsidR="00AB1593" w:rsidRPr="00AB1593" w:rsidRDefault="00AB1593" w:rsidP="00FE3A81">
      <w:pPr>
        <w:spacing w:after="110" w:line="276" w:lineRule="auto"/>
        <w:ind w:right="51"/>
        <w:jc w:val="both"/>
        <w:rPr>
          <w:rFonts w:ascii="Times New Roman" w:hAnsi="Times New Roman"/>
          <w:b/>
          <w:sz w:val="24"/>
          <w:szCs w:val="24"/>
        </w:rPr>
      </w:pPr>
    </w:p>
    <w:p w:rsidR="008F7D84" w:rsidRPr="00AB1593" w:rsidRDefault="00F377B2" w:rsidP="00FE3A81">
      <w:pPr>
        <w:spacing w:after="0" w:line="276" w:lineRule="auto"/>
        <w:ind w:right="51"/>
        <w:jc w:val="both"/>
        <w:rPr>
          <w:rFonts w:ascii="Times New Roman" w:hAnsi="Times New Roman"/>
          <w:sz w:val="24"/>
          <w:szCs w:val="24"/>
        </w:rPr>
      </w:pPr>
      <w:r w:rsidRPr="00AB1593">
        <w:rPr>
          <w:rFonts w:ascii="Times New Roman" w:hAnsi="Times New Roman"/>
          <w:sz w:val="24"/>
          <w:szCs w:val="24"/>
        </w:rPr>
        <w:t xml:space="preserve">Obiectivul principal al măsurii este de a sprijini înființarea și funcționarea </w:t>
      </w:r>
      <w:r w:rsidRPr="00AB1593">
        <w:rPr>
          <w:rFonts w:ascii="Times New Roman" w:hAnsi="Times New Roman"/>
          <w:b/>
          <w:sz w:val="24"/>
          <w:szCs w:val="24"/>
        </w:rPr>
        <w:t>Grupurilor Operaționale (GO)</w:t>
      </w:r>
      <w:r w:rsidRPr="00AB1593">
        <w:rPr>
          <w:rFonts w:ascii="Times New Roman" w:hAnsi="Times New Roman"/>
          <w:sz w:val="24"/>
          <w:szCs w:val="24"/>
        </w:rPr>
        <w:t xml:space="preserve"> cu scopul de a realiza, în comun, un proiect de dezvoltare-inovare nou, prin care să se valorifice </w:t>
      </w:r>
      <w:r w:rsidR="00D07A06" w:rsidRPr="00AB1593">
        <w:rPr>
          <w:rFonts w:ascii="Times New Roman" w:hAnsi="Times New Roman"/>
          <w:sz w:val="24"/>
          <w:szCs w:val="24"/>
        </w:rPr>
        <w:t>durabil resursele naturale, patrimoniul arhitectu</w:t>
      </w:r>
      <w:r w:rsidR="00FE3A81" w:rsidRPr="00AB1593">
        <w:rPr>
          <w:rFonts w:ascii="Times New Roman" w:hAnsi="Times New Roman"/>
          <w:sz w:val="24"/>
          <w:szCs w:val="24"/>
        </w:rPr>
        <w:t>ral si tradiț</w:t>
      </w:r>
      <w:r w:rsidR="00D07A06" w:rsidRPr="00AB1593">
        <w:rPr>
          <w:rFonts w:ascii="Times New Roman" w:hAnsi="Times New Roman"/>
          <w:sz w:val="24"/>
          <w:szCs w:val="24"/>
        </w:rPr>
        <w:t>iile</w:t>
      </w:r>
      <w:r w:rsidR="00FE3A81" w:rsidRPr="00AB1593">
        <w:rPr>
          <w:rFonts w:ascii="Times New Roman" w:hAnsi="Times New Roman"/>
          <w:sz w:val="24"/>
          <w:szCs w:val="24"/>
        </w:rPr>
        <w:t>, sprijiniți de experiza externă  a unor instituții culturale ș</w:t>
      </w:r>
      <w:r w:rsidR="00D07A06" w:rsidRPr="00AB1593">
        <w:rPr>
          <w:rFonts w:ascii="Times New Roman" w:hAnsi="Times New Roman"/>
          <w:sz w:val="24"/>
          <w:szCs w:val="24"/>
        </w:rPr>
        <w:t xml:space="preserve">i ONG-uri specializate în reabilitarea și promovarea patrimoniului. </w:t>
      </w:r>
    </w:p>
    <w:p w:rsidR="00FE3A81" w:rsidRPr="00AB1593" w:rsidRDefault="00FE3A81" w:rsidP="00FE3A81">
      <w:pPr>
        <w:spacing w:after="0" w:line="276" w:lineRule="auto"/>
        <w:ind w:right="51"/>
        <w:jc w:val="both"/>
        <w:rPr>
          <w:rFonts w:ascii="Times New Roman" w:hAnsi="Times New Roman"/>
          <w:sz w:val="24"/>
          <w:szCs w:val="24"/>
        </w:rPr>
      </w:pPr>
    </w:p>
    <w:p w:rsidR="008F7D84" w:rsidRPr="00AB1593" w:rsidRDefault="00D07A06" w:rsidP="00FE3A81">
      <w:pPr>
        <w:spacing w:after="0" w:line="276" w:lineRule="auto"/>
        <w:ind w:right="51"/>
        <w:jc w:val="both"/>
        <w:rPr>
          <w:rFonts w:ascii="Times New Roman" w:hAnsi="Times New Roman"/>
          <w:sz w:val="24"/>
          <w:szCs w:val="24"/>
        </w:rPr>
      </w:pPr>
      <w:r w:rsidRPr="00AB1593">
        <w:rPr>
          <w:rFonts w:ascii="Times New Roman" w:hAnsi="Times New Roman"/>
          <w:sz w:val="24"/>
          <w:szCs w:val="24"/>
        </w:rPr>
        <w:t>Obiec</w:t>
      </w:r>
      <w:r w:rsidR="00FE3A81" w:rsidRPr="00AB1593">
        <w:rPr>
          <w:rFonts w:ascii="Times New Roman" w:hAnsi="Times New Roman"/>
          <w:sz w:val="24"/>
          <w:szCs w:val="24"/>
        </w:rPr>
        <w:t>tivul specific al măsurii constă î</w:t>
      </w:r>
      <w:r w:rsidRPr="00AB1593">
        <w:rPr>
          <w:rFonts w:ascii="Times New Roman" w:hAnsi="Times New Roman"/>
          <w:sz w:val="24"/>
          <w:szCs w:val="24"/>
        </w:rPr>
        <w:t>n</w:t>
      </w:r>
      <w:r w:rsidR="00FE3A81" w:rsidRPr="00AB1593">
        <w:rPr>
          <w:rFonts w:ascii="Times New Roman" w:hAnsi="Times New Roman"/>
          <w:sz w:val="24"/>
          <w:szCs w:val="24"/>
        </w:rPr>
        <w:t xml:space="preserve"> creș</w:t>
      </w:r>
      <w:r w:rsidR="008F7D84" w:rsidRPr="00AB1593">
        <w:rPr>
          <w:rFonts w:ascii="Times New Roman" w:hAnsi="Times New Roman"/>
          <w:sz w:val="24"/>
          <w:szCs w:val="24"/>
        </w:rPr>
        <w:t>terea</w:t>
      </w:r>
      <w:r w:rsidRPr="00AB1593">
        <w:rPr>
          <w:rFonts w:ascii="Times New Roman" w:hAnsi="Times New Roman"/>
          <w:sz w:val="24"/>
          <w:szCs w:val="24"/>
        </w:rPr>
        <w:t xml:space="preserve"> calității vieții în teritoriul GAL MMTMM, prin conse</w:t>
      </w:r>
      <w:r w:rsidR="00FE3A81" w:rsidRPr="00AB1593">
        <w:rPr>
          <w:rFonts w:ascii="Times New Roman" w:hAnsi="Times New Roman"/>
          <w:sz w:val="24"/>
          <w:szCs w:val="24"/>
        </w:rPr>
        <w:t>rvarea și valorificarea durabilă</w:t>
      </w:r>
      <w:r w:rsidRPr="00AB1593">
        <w:rPr>
          <w:rFonts w:ascii="Times New Roman" w:hAnsi="Times New Roman"/>
          <w:sz w:val="24"/>
          <w:szCs w:val="24"/>
        </w:rPr>
        <w:t xml:space="preserve"> a resurselor naturale</w:t>
      </w:r>
      <w:r w:rsidR="00FE3A81" w:rsidRPr="00AB1593">
        <w:rPr>
          <w:rFonts w:ascii="Times New Roman" w:hAnsi="Times New Roman"/>
          <w:sz w:val="24"/>
          <w:szCs w:val="24"/>
        </w:rPr>
        <w:t>, a patrimoniului arhitectural și a tradiț</w:t>
      </w:r>
      <w:r w:rsidRPr="00AB1593">
        <w:rPr>
          <w:rFonts w:ascii="Times New Roman" w:hAnsi="Times New Roman"/>
          <w:sz w:val="24"/>
          <w:szCs w:val="24"/>
        </w:rPr>
        <w:t>iilor, prin cooperare, sprijiniți de experiza externa  a unor instituții culturale si ONG-uri specializate în reabilitarea și promovarea patrimoniului.</w:t>
      </w:r>
      <w:r w:rsidR="008F7D84" w:rsidRPr="00AB1593">
        <w:rPr>
          <w:rFonts w:ascii="Times New Roman" w:hAnsi="Times New Roman"/>
          <w:sz w:val="24"/>
          <w:szCs w:val="24"/>
        </w:rPr>
        <w:t xml:space="preserve"> </w:t>
      </w:r>
    </w:p>
    <w:p w:rsidR="00336B06" w:rsidRPr="00AB1593" w:rsidRDefault="00336B06" w:rsidP="00FE3A81">
      <w:pPr>
        <w:spacing w:after="0" w:line="276" w:lineRule="auto"/>
        <w:ind w:right="51"/>
        <w:jc w:val="both"/>
        <w:rPr>
          <w:rFonts w:ascii="Times New Roman" w:hAnsi="Times New Roman"/>
          <w:sz w:val="24"/>
          <w:szCs w:val="24"/>
        </w:rPr>
      </w:pPr>
    </w:p>
    <w:p w:rsidR="008F7D84" w:rsidRPr="00AB1593" w:rsidRDefault="008F7D84" w:rsidP="00FE3A81">
      <w:pPr>
        <w:spacing w:after="0" w:line="276" w:lineRule="auto"/>
        <w:ind w:right="51"/>
        <w:jc w:val="both"/>
        <w:rPr>
          <w:rFonts w:ascii="Times New Roman" w:hAnsi="Times New Roman"/>
          <w:sz w:val="24"/>
          <w:szCs w:val="24"/>
        </w:rPr>
      </w:pPr>
      <w:r w:rsidRPr="00AB1593">
        <w:rPr>
          <w:rFonts w:ascii="Times New Roman" w:hAnsi="Times New Roman"/>
          <w:sz w:val="24"/>
          <w:szCs w:val="24"/>
        </w:rPr>
        <w:t>Măsura contribuie la obiectivul 3 de dezvoltare rurală (Art. 4 (a) -</w:t>
      </w:r>
      <w:r w:rsidRPr="00AB1593">
        <w:rPr>
          <w:rFonts w:ascii="Times New Roman" w:hAnsi="Times New Roman"/>
          <w:bCs/>
          <w:sz w:val="24"/>
          <w:szCs w:val="24"/>
        </w:rPr>
        <w:t xml:space="preserve"> din Regulamentul (UE) nr. 1305/2013): </w:t>
      </w:r>
      <w:r w:rsidRPr="00AB1593">
        <w:rPr>
          <w:rFonts w:ascii="Times New Roman" w:hAnsi="Times New Roman"/>
          <w:sz w:val="24"/>
          <w:szCs w:val="24"/>
        </w:rPr>
        <w:t>Obținerea unei dezvoltări teritoriale echilibrate a economiilor și comunităților rurale, inclusiv crearea și menținerea de locuri de muncă</w:t>
      </w:r>
    </w:p>
    <w:p w:rsidR="00336B06" w:rsidRPr="00AB1593" w:rsidRDefault="00FE3A81" w:rsidP="00FE3A81">
      <w:pPr>
        <w:spacing w:after="0" w:line="276" w:lineRule="auto"/>
        <w:ind w:right="51"/>
        <w:jc w:val="both"/>
        <w:rPr>
          <w:rFonts w:ascii="Times New Roman" w:hAnsi="Times New Roman"/>
          <w:sz w:val="24"/>
          <w:szCs w:val="24"/>
        </w:rPr>
      </w:pPr>
      <w:r w:rsidRPr="00AB1593">
        <w:rPr>
          <w:rFonts w:ascii="Times New Roman" w:hAnsi="Times New Roman"/>
          <w:sz w:val="24"/>
          <w:szCs w:val="24"/>
        </w:rPr>
        <w:t>De asemenea măsura contribuie</w:t>
      </w:r>
      <w:r w:rsidR="008F7D84" w:rsidRPr="00AB1593">
        <w:rPr>
          <w:rFonts w:ascii="Times New Roman" w:hAnsi="Times New Roman"/>
          <w:sz w:val="24"/>
          <w:szCs w:val="24"/>
        </w:rPr>
        <w:t xml:space="preserve"> la prioritatea 6 respectiv:</w:t>
      </w:r>
      <w:r w:rsidRPr="00AB1593">
        <w:rPr>
          <w:rFonts w:ascii="Times New Roman" w:hAnsi="Times New Roman"/>
          <w:sz w:val="24"/>
          <w:szCs w:val="24"/>
        </w:rPr>
        <w:t xml:space="preserve"> </w:t>
      </w:r>
      <w:r w:rsidR="008F7D84" w:rsidRPr="00AB1593">
        <w:rPr>
          <w:rFonts w:ascii="Times New Roman" w:hAnsi="Times New Roman"/>
          <w:bCs/>
          <w:sz w:val="24"/>
          <w:szCs w:val="24"/>
        </w:rPr>
        <w:t>Promovarea incluziunii sociale, a reducerii sărăciei și a dezvoltării economice în zonele rurale și la</w:t>
      </w:r>
      <w:r w:rsidR="008F7D84" w:rsidRPr="00AB1593">
        <w:rPr>
          <w:rFonts w:ascii="Times New Roman" w:hAnsi="Times New Roman"/>
          <w:sz w:val="24"/>
          <w:szCs w:val="24"/>
        </w:rPr>
        <w:t xml:space="preserve"> Domeniul de intervenție 6B, respectiv : Încurajarea dezvoltării locale în zonele rurale, prevăzute la art. 5, Reg. (UE) nr. 1305/2013) </w:t>
      </w:r>
    </w:p>
    <w:p w:rsidR="00336B06" w:rsidRPr="00AB1593" w:rsidRDefault="00336B06" w:rsidP="00FE3A81">
      <w:pPr>
        <w:spacing w:after="0" w:line="276" w:lineRule="auto"/>
        <w:ind w:right="51"/>
        <w:jc w:val="both"/>
        <w:rPr>
          <w:rFonts w:ascii="Times New Roman" w:hAnsi="Times New Roman"/>
          <w:sz w:val="24"/>
          <w:szCs w:val="24"/>
        </w:rPr>
      </w:pPr>
    </w:p>
    <w:p w:rsidR="006241D7" w:rsidRPr="00AB1593" w:rsidRDefault="006241D7" w:rsidP="00FE3A81">
      <w:pPr>
        <w:spacing w:after="0" w:line="276" w:lineRule="auto"/>
        <w:ind w:right="51"/>
        <w:jc w:val="both"/>
        <w:rPr>
          <w:rFonts w:ascii="Times New Roman" w:hAnsi="Times New Roman"/>
          <w:sz w:val="24"/>
          <w:szCs w:val="24"/>
        </w:rPr>
      </w:pPr>
      <w:r w:rsidRPr="00AB1593">
        <w:rPr>
          <w:rFonts w:ascii="Times New Roman" w:hAnsi="Times New Roman"/>
          <w:sz w:val="24"/>
          <w:szCs w:val="24"/>
        </w:rPr>
        <w:t xml:space="preserve">Contribuţia la obiectivele transversale </w:t>
      </w:r>
      <w:r w:rsidR="00FE3A81" w:rsidRPr="00AB1593">
        <w:rPr>
          <w:rFonts w:ascii="Times New Roman" w:hAnsi="Times New Roman"/>
          <w:sz w:val="24"/>
          <w:szCs w:val="24"/>
        </w:rPr>
        <w:t>ale Reg.(UE) 1305/2013 se referă</w:t>
      </w:r>
      <w:r w:rsidRPr="00AB1593">
        <w:rPr>
          <w:rFonts w:ascii="Times New Roman" w:hAnsi="Times New Roman"/>
          <w:sz w:val="24"/>
          <w:szCs w:val="24"/>
        </w:rPr>
        <w:t xml:space="preserve"> la :</w:t>
      </w:r>
    </w:p>
    <w:p w:rsidR="006241D7" w:rsidRPr="00AB1593" w:rsidRDefault="006241D7" w:rsidP="00FE3A81">
      <w:pPr>
        <w:pStyle w:val="ListParagraph"/>
        <w:numPr>
          <w:ilvl w:val="0"/>
          <w:numId w:val="24"/>
        </w:numPr>
        <w:tabs>
          <w:tab w:val="left" w:pos="284"/>
        </w:tabs>
        <w:spacing w:after="0" w:line="276" w:lineRule="auto"/>
        <w:ind w:left="0" w:right="51" w:firstLine="0"/>
        <w:rPr>
          <w:color w:val="auto"/>
          <w:szCs w:val="24"/>
        </w:rPr>
      </w:pPr>
      <w:r w:rsidRPr="00AB1593">
        <w:rPr>
          <w:b/>
          <w:color w:val="auto"/>
          <w:szCs w:val="24"/>
        </w:rPr>
        <w:t>Inovare</w:t>
      </w:r>
      <w:r w:rsidRPr="00AB1593">
        <w:rPr>
          <w:color w:val="auto"/>
          <w:szCs w:val="24"/>
        </w:rPr>
        <w:t xml:space="preserve"> - o astfel de abordare și chiar astfel de investiții  nu au mai fost făcute în teritoriul</w:t>
      </w:r>
      <w:r w:rsidR="00FE3A81" w:rsidRPr="00AB1593">
        <w:rPr>
          <w:color w:val="auto"/>
          <w:szCs w:val="24"/>
        </w:rPr>
        <w:t xml:space="preserve"> GAL MMTMM, c</w:t>
      </w:r>
      <w:r w:rsidRPr="00AB1593">
        <w:rPr>
          <w:color w:val="auto"/>
          <w:szCs w:val="24"/>
        </w:rPr>
        <w:t xml:space="preserve">ooperarea între instituții științifice și de cultură, autorități locale, persoane fizice, societăți economice și ONG-uri preocupate de conservarea și valorificarea durabilă a patrimoniului local </w:t>
      </w:r>
      <w:r w:rsidR="00FE3A81" w:rsidRPr="00AB1593">
        <w:rPr>
          <w:color w:val="auto"/>
          <w:szCs w:val="24"/>
        </w:rPr>
        <w:t>fiind</w:t>
      </w:r>
      <w:r w:rsidRPr="00AB1593">
        <w:rPr>
          <w:color w:val="auto"/>
          <w:szCs w:val="24"/>
        </w:rPr>
        <w:t xml:space="preserve"> o abordare nouă </w:t>
      </w:r>
    </w:p>
    <w:p w:rsidR="006241D7" w:rsidRPr="00AB1593" w:rsidRDefault="006241D7" w:rsidP="00FE3A81">
      <w:pPr>
        <w:pStyle w:val="ListParagraph"/>
        <w:numPr>
          <w:ilvl w:val="0"/>
          <w:numId w:val="24"/>
        </w:numPr>
        <w:tabs>
          <w:tab w:val="left" w:pos="284"/>
        </w:tabs>
        <w:spacing w:after="0" w:line="276" w:lineRule="auto"/>
        <w:ind w:left="0" w:right="51" w:firstLine="0"/>
        <w:rPr>
          <w:color w:val="auto"/>
          <w:szCs w:val="24"/>
        </w:rPr>
      </w:pPr>
      <w:r w:rsidRPr="00AB1593">
        <w:rPr>
          <w:b/>
          <w:color w:val="auto"/>
          <w:szCs w:val="24"/>
        </w:rPr>
        <w:t>Mediu</w:t>
      </w:r>
      <w:r w:rsidR="00FE3A81" w:rsidRPr="00AB1593">
        <w:rPr>
          <w:color w:val="auto"/>
          <w:szCs w:val="24"/>
        </w:rPr>
        <w:t xml:space="preserve"> </w:t>
      </w:r>
      <w:r w:rsidRPr="00AB1593">
        <w:rPr>
          <w:color w:val="auto"/>
          <w:szCs w:val="24"/>
        </w:rPr>
        <w:t>-</w:t>
      </w:r>
      <w:r w:rsidR="00FE3A81" w:rsidRPr="00AB1593">
        <w:rPr>
          <w:color w:val="auto"/>
          <w:szCs w:val="24"/>
        </w:rPr>
        <w:t xml:space="preserve"> </w:t>
      </w:r>
      <w:r w:rsidRPr="00AB1593">
        <w:rPr>
          <w:bCs/>
          <w:color w:val="auto"/>
          <w:szCs w:val="24"/>
        </w:rPr>
        <w:t>activitățile de refacere, conservare și consolidare a  zonelor cu valoare naturală ridicată, i</w:t>
      </w:r>
      <w:r w:rsidR="00FE3A81" w:rsidRPr="00AB1593">
        <w:rPr>
          <w:bCs/>
          <w:color w:val="auto"/>
          <w:szCs w:val="24"/>
        </w:rPr>
        <w:t>nclusiv a siturilor Natura 2000</w:t>
      </w:r>
      <w:r w:rsidRPr="00AB1593">
        <w:rPr>
          <w:bCs/>
          <w:color w:val="auto"/>
          <w:szCs w:val="24"/>
        </w:rPr>
        <w:t xml:space="preserve"> sunt</w:t>
      </w:r>
      <w:r w:rsidR="00D60461" w:rsidRPr="00AB1593">
        <w:rPr>
          <w:bCs/>
          <w:color w:val="auto"/>
          <w:szCs w:val="24"/>
        </w:rPr>
        <w:t>,</w:t>
      </w:r>
      <w:r w:rsidRPr="00AB1593">
        <w:rPr>
          <w:bCs/>
          <w:color w:val="auto"/>
          <w:szCs w:val="24"/>
        </w:rPr>
        <w:t xml:space="preserve"> în sine</w:t>
      </w:r>
      <w:r w:rsidR="00D60461" w:rsidRPr="00AB1593">
        <w:rPr>
          <w:bCs/>
          <w:color w:val="auto"/>
          <w:szCs w:val="24"/>
        </w:rPr>
        <w:t>,</w:t>
      </w:r>
      <w:r w:rsidRPr="00AB1593">
        <w:rPr>
          <w:bCs/>
          <w:color w:val="auto"/>
          <w:szCs w:val="24"/>
        </w:rPr>
        <w:t xml:space="preserve"> măsuri de mediu  iar valorificarea durabilă presupune </w:t>
      </w:r>
      <w:r w:rsidRPr="00AB1593">
        <w:rPr>
          <w:color w:val="auto"/>
          <w:szCs w:val="24"/>
        </w:rPr>
        <w:t>finanțarea doar a proiectelor care respectă un set de reguli de protecție a mediului</w:t>
      </w:r>
      <w:r w:rsidR="00D60461" w:rsidRPr="00AB1593">
        <w:rPr>
          <w:color w:val="auto"/>
          <w:szCs w:val="24"/>
        </w:rPr>
        <w:t>. A</w:t>
      </w:r>
      <w:r w:rsidRPr="00AB1593">
        <w:rPr>
          <w:color w:val="auto"/>
          <w:szCs w:val="24"/>
        </w:rPr>
        <w:t>ctivitățile de conservare a arhitecturii locale sunt activități prietenoase cu mediul local întrucât materialele și practicile tradiționale s-au „acomodat” cu mediul în sute de ani de conviețuire, iar valorificarea patrimoniului presupune finanțarea doar a unor  proiecte care respectă un set de reguli minime de protecție a mediului</w:t>
      </w:r>
      <w:r w:rsidR="00D60461" w:rsidRPr="00AB1593">
        <w:rPr>
          <w:color w:val="auto"/>
          <w:szCs w:val="24"/>
        </w:rPr>
        <w:t>.</w:t>
      </w:r>
    </w:p>
    <w:p w:rsidR="00336B06" w:rsidRPr="00AB1593" w:rsidRDefault="00336B06" w:rsidP="00FE3A81">
      <w:pPr>
        <w:pStyle w:val="CM4"/>
        <w:spacing w:line="276" w:lineRule="auto"/>
        <w:jc w:val="both"/>
        <w:rPr>
          <w:rFonts w:ascii="Times New Roman" w:hAnsi="Times New Roman"/>
        </w:rPr>
      </w:pPr>
    </w:p>
    <w:p w:rsidR="00336B06" w:rsidRPr="00AB1593" w:rsidRDefault="006241D7" w:rsidP="00FE3A81">
      <w:pPr>
        <w:pStyle w:val="CM4"/>
        <w:spacing w:line="276" w:lineRule="auto"/>
        <w:jc w:val="both"/>
        <w:rPr>
          <w:rFonts w:ascii="Times New Roman" w:hAnsi="Times New Roman"/>
        </w:rPr>
      </w:pPr>
      <w:r w:rsidRPr="00AB1593">
        <w:rPr>
          <w:rFonts w:ascii="Times New Roman" w:hAnsi="Times New Roman"/>
        </w:rPr>
        <w:t>Măsura corespunde obiectivelor articolul</w:t>
      </w:r>
      <w:r w:rsidR="00D60461" w:rsidRPr="00AB1593">
        <w:rPr>
          <w:rFonts w:ascii="Times New Roman" w:hAnsi="Times New Roman"/>
        </w:rPr>
        <w:t>ui</w:t>
      </w:r>
      <w:r w:rsidRPr="00AB1593">
        <w:rPr>
          <w:rFonts w:ascii="Times New Roman" w:hAnsi="Times New Roman"/>
        </w:rPr>
        <w:t xml:space="preserve"> 35</w:t>
      </w:r>
      <w:r w:rsidR="00336B06" w:rsidRPr="00AB1593">
        <w:rPr>
          <w:rFonts w:ascii="Times New Roman" w:hAnsi="Times New Roman"/>
        </w:rPr>
        <w:t>,</w:t>
      </w:r>
      <w:r w:rsidRPr="00AB1593">
        <w:rPr>
          <w:rFonts w:ascii="Times New Roman" w:hAnsi="Times New Roman"/>
        </w:rPr>
        <w:t xml:space="preserve"> </w:t>
      </w:r>
      <w:r w:rsidR="00336B06" w:rsidRPr="00AB1593">
        <w:rPr>
          <w:rFonts w:ascii="Times New Roman" w:hAnsi="Times New Roman"/>
        </w:rPr>
        <w:t xml:space="preserve">(2), (c) </w:t>
      </w:r>
      <w:r w:rsidRPr="00AB1593">
        <w:rPr>
          <w:rFonts w:ascii="Times New Roman" w:hAnsi="Times New Roman"/>
        </w:rPr>
        <w:t>din din Reg.(UE) nr.1305/2013</w:t>
      </w:r>
      <w:r w:rsidR="00336B06" w:rsidRPr="00AB1593">
        <w:rPr>
          <w:rFonts w:ascii="Times New Roman" w:hAnsi="Times New Roman"/>
        </w:rPr>
        <w:t xml:space="preserve">, respectiv cooperarea între micii operatori în ceea ce privește organizarea de procese de lucru comune și partajarea echipamentelor și a resurselor și pentru dezvoltarea și/sau comercializarea de servicii turistice aferente turismului rural; </w:t>
      </w:r>
    </w:p>
    <w:p w:rsidR="003303EB" w:rsidRPr="00AB1593" w:rsidRDefault="003303EB" w:rsidP="00FE3A81">
      <w:pPr>
        <w:spacing w:line="276" w:lineRule="auto"/>
        <w:jc w:val="both"/>
      </w:pPr>
    </w:p>
    <w:p w:rsidR="003303EB" w:rsidRPr="00AB1593" w:rsidRDefault="003303EB" w:rsidP="00FE3A81">
      <w:pPr>
        <w:spacing w:line="276" w:lineRule="auto"/>
        <w:jc w:val="both"/>
      </w:pPr>
    </w:p>
    <w:p w:rsidR="00AB1593" w:rsidRDefault="00AB1593" w:rsidP="00FE3A81">
      <w:pPr>
        <w:spacing w:line="276" w:lineRule="auto"/>
        <w:jc w:val="both"/>
      </w:pPr>
    </w:p>
    <w:p w:rsidR="00D60461" w:rsidRDefault="003303EB" w:rsidP="00D60461">
      <w:pPr>
        <w:spacing w:after="120" w:line="276" w:lineRule="auto"/>
        <w:ind w:left="-5" w:right="51"/>
        <w:jc w:val="both"/>
        <w:rPr>
          <w:rFonts w:ascii="Times New Roman" w:hAnsi="Times New Roman"/>
          <w:sz w:val="24"/>
          <w:szCs w:val="24"/>
        </w:rPr>
      </w:pPr>
      <w:r w:rsidRPr="00087667">
        <w:rPr>
          <w:rFonts w:ascii="Times New Roman" w:hAnsi="Times New Roman"/>
          <w:b/>
          <w:sz w:val="24"/>
          <w:szCs w:val="24"/>
        </w:rPr>
        <w:lastRenderedPageBreak/>
        <w:t>CAPITOLUL 2: PREZENTAREA SUBMĂSURI</w:t>
      </w:r>
      <w:r>
        <w:rPr>
          <w:rFonts w:ascii="Times New Roman" w:hAnsi="Times New Roman"/>
          <w:b/>
          <w:sz w:val="24"/>
          <w:szCs w:val="24"/>
        </w:rPr>
        <w:t>I</w:t>
      </w:r>
      <w:r w:rsidRPr="00087667">
        <w:rPr>
          <w:rFonts w:ascii="Times New Roman" w:hAnsi="Times New Roman"/>
          <w:b/>
          <w:sz w:val="24"/>
          <w:szCs w:val="24"/>
        </w:rPr>
        <w:t xml:space="preserve"> 16.</w:t>
      </w:r>
      <w:r>
        <w:rPr>
          <w:rFonts w:ascii="Times New Roman" w:hAnsi="Times New Roman"/>
          <w:b/>
          <w:sz w:val="24"/>
          <w:szCs w:val="24"/>
        </w:rPr>
        <w:t>2/16B</w:t>
      </w:r>
      <w:r w:rsidRPr="00087667">
        <w:rPr>
          <w:rFonts w:ascii="Times New Roman" w:hAnsi="Times New Roman"/>
          <w:sz w:val="24"/>
          <w:szCs w:val="24"/>
        </w:rPr>
        <w:t xml:space="preserve"> </w:t>
      </w:r>
    </w:p>
    <w:p w:rsidR="00D60461" w:rsidRDefault="00D60461" w:rsidP="00D60461">
      <w:pPr>
        <w:spacing w:after="120" w:line="276" w:lineRule="auto"/>
        <w:ind w:left="-5" w:right="51"/>
        <w:jc w:val="both"/>
        <w:rPr>
          <w:rFonts w:ascii="Times New Roman" w:hAnsi="Times New Roman"/>
          <w:sz w:val="24"/>
          <w:szCs w:val="24"/>
        </w:rPr>
      </w:pPr>
    </w:p>
    <w:p w:rsidR="00F377B2" w:rsidRDefault="00F377B2" w:rsidP="00D60461">
      <w:pPr>
        <w:spacing w:after="120" w:line="276" w:lineRule="auto"/>
        <w:ind w:left="-5" w:right="51"/>
        <w:jc w:val="both"/>
        <w:rPr>
          <w:rFonts w:ascii="Times New Roman" w:hAnsi="Times New Roman"/>
          <w:b/>
          <w:sz w:val="24"/>
          <w:szCs w:val="24"/>
        </w:rPr>
      </w:pPr>
      <w:r w:rsidRPr="00AB1593">
        <w:rPr>
          <w:rFonts w:ascii="Times New Roman" w:hAnsi="Times New Roman"/>
          <w:b/>
          <w:sz w:val="24"/>
          <w:szCs w:val="24"/>
        </w:rPr>
        <w:t xml:space="preserve">2.1 Cine poate beneficia de fonduri nerambursabile. Informații generale pentru potențialii beneficiari </w:t>
      </w:r>
    </w:p>
    <w:p w:rsidR="00AB1593" w:rsidRPr="00AB1593" w:rsidRDefault="00AB1593" w:rsidP="00D60461">
      <w:pPr>
        <w:spacing w:after="120" w:line="276" w:lineRule="auto"/>
        <w:ind w:left="-5" w:right="51"/>
        <w:jc w:val="both"/>
        <w:rPr>
          <w:rFonts w:ascii="Times New Roman" w:hAnsi="Times New Roman"/>
          <w:b/>
          <w:sz w:val="24"/>
          <w:szCs w:val="24"/>
        </w:rPr>
      </w:pPr>
    </w:p>
    <w:p w:rsidR="00F377B2" w:rsidRPr="00AB1593" w:rsidRDefault="00F377B2" w:rsidP="00FE3A81">
      <w:pPr>
        <w:spacing w:after="265" w:line="276" w:lineRule="auto"/>
        <w:ind w:left="-5" w:right="51"/>
        <w:jc w:val="both"/>
        <w:rPr>
          <w:rFonts w:ascii="Times New Roman" w:hAnsi="Times New Roman"/>
          <w:sz w:val="24"/>
          <w:szCs w:val="24"/>
        </w:rPr>
      </w:pPr>
      <w:r w:rsidRPr="00AB1593">
        <w:rPr>
          <w:rFonts w:ascii="Times New Roman" w:hAnsi="Times New Roman"/>
          <w:sz w:val="24"/>
          <w:szCs w:val="24"/>
        </w:rPr>
        <w:t xml:space="preserve">Pentru măsura </w:t>
      </w:r>
      <w:r w:rsidR="00336B06" w:rsidRPr="00AB1593">
        <w:rPr>
          <w:rFonts w:ascii="Times New Roman" w:hAnsi="Times New Roman"/>
          <w:sz w:val="24"/>
          <w:szCs w:val="24"/>
        </w:rPr>
        <w:t xml:space="preserve">16.2/6B </w:t>
      </w:r>
      <w:r w:rsidRPr="00AB1593">
        <w:rPr>
          <w:rFonts w:ascii="Times New Roman" w:hAnsi="Times New Roman"/>
          <w:sz w:val="24"/>
          <w:szCs w:val="24"/>
        </w:rPr>
        <w:t xml:space="preserve">se va avea în vedere o abordare în 2 etape, conform precizărilor din fișa măsurii (anexa nr. 5 la Ghidul solicitantului). Astfel, în etapa I  se va lansa o sesiune de depunere a cererilor de exprimare a interesului (CEI) pentru accesarea finanțării proiectelor, iar în etapa a doua va avea loc depunerea, evaluarea și selecția proiectul detaliat al GO, în contextul în care a fost selectat în etapa I. </w:t>
      </w:r>
    </w:p>
    <w:p w:rsidR="00F377B2" w:rsidRPr="00AB1593" w:rsidRDefault="00F377B2" w:rsidP="00FE3A81">
      <w:pPr>
        <w:spacing w:after="275" w:line="276" w:lineRule="auto"/>
        <w:ind w:left="-5" w:right="51"/>
        <w:jc w:val="both"/>
        <w:rPr>
          <w:rFonts w:ascii="Times New Roman" w:hAnsi="Times New Roman"/>
          <w:sz w:val="24"/>
          <w:szCs w:val="24"/>
        </w:rPr>
      </w:pPr>
      <w:r w:rsidRPr="00AB1593">
        <w:rPr>
          <w:rFonts w:ascii="Times New Roman" w:hAnsi="Times New Roman"/>
          <w:sz w:val="24"/>
          <w:szCs w:val="24"/>
        </w:rPr>
        <w:t>Prezentul ghid stabilește condițiile necesare pentru depunerea Cererilor de Exprimare a Interesului (CEI), dar pentru o mai bună înțelegere a etapelor pe care un potential solicitant trebuie să le parcurgă, anexa 3 la prezentul ghid conține informații esențiale în elaborarea proiectului complet depus în</w:t>
      </w:r>
      <w:r w:rsidR="0065668A" w:rsidRPr="00AB1593">
        <w:rPr>
          <w:rFonts w:ascii="Times New Roman" w:hAnsi="Times New Roman"/>
          <w:sz w:val="24"/>
          <w:szCs w:val="24"/>
        </w:rPr>
        <w:t xml:space="preserve"> etapa a II-a</w:t>
      </w:r>
      <w:r w:rsidRPr="00AB1593">
        <w:rPr>
          <w:rFonts w:ascii="Times New Roman" w:hAnsi="Times New Roman"/>
          <w:sz w:val="24"/>
          <w:szCs w:val="24"/>
        </w:rPr>
        <w:t xml:space="preserve"> de evaluare.  </w:t>
      </w:r>
    </w:p>
    <w:p w:rsidR="00F377B2" w:rsidRPr="00AB1593" w:rsidRDefault="00F377B2" w:rsidP="00FE3A81">
      <w:pPr>
        <w:spacing w:after="250" w:line="276" w:lineRule="auto"/>
        <w:ind w:left="-5" w:right="51"/>
        <w:jc w:val="both"/>
        <w:rPr>
          <w:rFonts w:ascii="Times New Roman" w:hAnsi="Times New Roman"/>
          <w:sz w:val="24"/>
          <w:szCs w:val="24"/>
        </w:rPr>
      </w:pPr>
      <w:r w:rsidRPr="00AB1593">
        <w:rPr>
          <w:rFonts w:ascii="Times New Roman" w:hAnsi="Times New Roman"/>
          <w:sz w:val="24"/>
          <w:szCs w:val="24"/>
        </w:rPr>
        <w:t xml:space="preserve">Cererile de Exprimare a Interesului (CEI) pot fi depuse în vederea selecției de către parteneriate noi sau existente care îndeplinesc condițiile de eligibilitate specifice. </w:t>
      </w:r>
    </w:p>
    <w:p w:rsidR="00F377B2" w:rsidRPr="00AB1593" w:rsidRDefault="00F377B2" w:rsidP="00FE3A81">
      <w:pPr>
        <w:pStyle w:val="Heading2"/>
        <w:spacing w:after="289" w:line="276" w:lineRule="auto"/>
        <w:ind w:left="-5"/>
        <w:jc w:val="both"/>
        <w:rPr>
          <w:color w:val="auto"/>
          <w:szCs w:val="24"/>
        </w:rPr>
      </w:pPr>
      <w:r w:rsidRPr="00AB1593">
        <w:rPr>
          <w:color w:val="auto"/>
          <w:szCs w:val="24"/>
        </w:rPr>
        <w:t>Beneficiarii sprijinului nerambursabil</w:t>
      </w:r>
      <w:r w:rsidRPr="00AB1593">
        <w:rPr>
          <w:color w:val="auto"/>
          <w:szCs w:val="24"/>
          <w:u w:val="none"/>
        </w:rPr>
        <w:t xml:space="preserve">  </w:t>
      </w:r>
    </w:p>
    <w:p w:rsidR="00961AEE" w:rsidRPr="00961AEE" w:rsidRDefault="00961AEE" w:rsidP="00961AEE">
      <w:pPr>
        <w:tabs>
          <w:tab w:val="left" w:pos="284"/>
          <w:tab w:val="left" w:pos="1410"/>
        </w:tabs>
        <w:spacing w:line="276" w:lineRule="auto"/>
        <w:outlineLvl w:val="0"/>
        <w:rPr>
          <w:rFonts w:ascii="Times New Roman" w:hAnsi="Times New Roman"/>
          <w:color w:val="FF0000"/>
          <w:sz w:val="24"/>
          <w:szCs w:val="24"/>
        </w:rPr>
      </w:pPr>
      <w:r w:rsidRPr="00961AEE">
        <w:rPr>
          <w:rFonts w:ascii="Times New Roman" w:hAnsi="Times New Roman"/>
          <w:color w:val="FF0000"/>
          <w:sz w:val="24"/>
          <w:szCs w:val="24"/>
          <w:u w:val="single"/>
        </w:rPr>
        <w:t>Grupuri operaționale</w:t>
      </w:r>
      <w:r w:rsidRPr="00961AEE">
        <w:rPr>
          <w:rFonts w:ascii="Times New Roman" w:hAnsi="Times New Roman"/>
          <w:color w:val="FF0000"/>
          <w:sz w:val="24"/>
          <w:szCs w:val="24"/>
        </w:rPr>
        <w:t xml:space="preserve"> constituite din minim doi parteneri din categoriile de mai jos: </w:t>
      </w:r>
    </w:p>
    <w:p w:rsidR="00961AEE" w:rsidRPr="00961AEE" w:rsidRDefault="00961AEE" w:rsidP="00961AEE">
      <w:pPr>
        <w:pStyle w:val="ListParagraph"/>
        <w:numPr>
          <w:ilvl w:val="0"/>
          <w:numId w:val="26"/>
        </w:numPr>
        <w:tabs>
          <w:tab w:val="left" w:pos="167"/>
          <w:tab w:val="left" w:pos="284"/>
          <w:tab w:val="left" w:pos="313"/>
          <w:tab w:val="left" w:pos="1410"/>
        </w:tabs>
        <w:spacing w:after="0" w:line="276" w:lineRule="auto"/>
        <w:ind w:left="0" w:firstLine="0"/>
        <w:jc w:val="left"/>
        <w:outlineLvl w:val="0"/>
        <w:rPr>
          <w:color w:val="FF0000"/>
          <w:szCs w:val="24"/>
        </w:rPr>
      </w:pPr>
      <w:r w:rsidRPr="00961AEE">
        <w:rPr>
          <w:color w:val="FF0000"/>
          <w:szCs w:val="24"/>
        </w:rPr>
        <w:t xml:space="preserve">Instituții culturale (muzeee, istituții de cercetare etnografice) și ONG-uri specializate în promovarea patrimoniului (centre culturale, organizații ale arhitectilor) </w:t>
      </w:r>
    </w:p>
    <w:p w:rsidR="00F377B2" w:rsidRPr="00961AEE" w:rsidRDefault="00961AEE" w:rsidP="00961AEE">
      <w:pPr>
        <w:pStyle w:val="ListParagraph"/>
        <w:numPr>
          <w:ilvl w:val="0"/>
          <w:numId w:val="26"/>
        </w:numPr>
        <w:tabs>
          <w:tab w:val="left" w:pos="167"/>
          <w:tab w:val="left" w:pos="284"/>
          <w:tab w:val="left" w:pos="313"/>
          <w:tab w:val="left" w:pos="1410"/>
        </w:tabs>
        <w:spacing w:after="0" w:line="276" w:lineRule="auto"/>
        <w:ind w:left="0" w:firstLine="0"/>
        <w:jc w:val="left"/>
        <w:outlineLvl w:val="0"/>
        <w:rPr>
          <w:color w:val="FF0000"/>
          <w:szCs w:val="24"/>
        </w:rPr>
      </w:pPr>
      <w:r w:rsidRPr="00961AEE">
        <w:rPr>
          <w:color w:val="FF0000"/>
          <w:szCs w:val="24"/>
        </w:rPr>
        <w:t xml:space="preserve">UAT, ONG, fermieri /grup de producători/ o cooperativă sau un silvicultor/un composesorat și firme posesoare sau administratori ai unor obiective de patrimoniu natural sau architectural sau/și practicanții /potențiali practicanți ai unor practici agricole și meserii tradiționale. Pe baza temei proiectului și a problemei specific /oportunității, care vor fi abordate de Grupul Operațional, se pot alătura parteneriatului și alți parteneri relevanți (de ex. UAT-uri, ONG-uri, fermieri, silvicultori, întreprinderi private, etc.) Condițiile cu privire la forma de organizare legală a beneficiarilor vor fi detaliate în ghidul de implementare. În toate cazurile, GO li se vor cere să aibă o identitate legală (ONG, COOPERATIVĂ,) sau reguli clare de atribuire a responsabilității printre membrii GO, prin acorduri de parteneriat, înainte de plata sprijinului. </w:t>
      </w:r>
      <w:bookmarkStart w:id="2" w:name="_GoBack"/>
      <w:bookmarkEnd w:id="2"/>
    </w:p>
    <w:p w:rsidR="00F377B2" w:rsidRPr="00AB1593" w:rsidRDefault="00F377B2" w:rsidP="00FE3A81">
      <w:pPr>
        <w:spacing w:after="48" w:line="276" w:lineRule="auto"/>
        <w:ind w:left="-5" w:right="51"/>
        <w:rPr>
          <w:rFonts w:ascii="Times New Roman" w:hAnsi="Times New Roman"/>
          <w:sz w:val="24"/>
          <w:szCs w:val="24"/>
        </w:rPr>
      </w:pPr>
      <w:r w:rsidRPr="00AB1593">
        <w:rPr>
          <w:rFonts w:ascii="Times New Roman" w:hAnsi="Times New Roman"/>
          <w:b/>
          <w:sz w:val="24"/>
          <w:szCs w:val="24"/>
          <w:u w:val="single" w:color="000000"/>
        </w:rPr>
        <w:t>►  Liderul de proiect</w:t>
      </w:r>
      <w:r w:rsidRPr="00AB1593">
        <w:rPr>
          <w:rFonts w:ascii="Times New Roman" w:hAnsi="Times New Roman"/>
          <w:b/>
          <w:sz w:val="24"/>
          <w:szCs w:val="24"/>
        </w:rPr>
        <w:t xml:space="preserve"> trebuie să se încadreze în următoarele forme de organizare: </w:t>
      </w:r>
      <w:r w:rsidRPr="00AB1593">
        <w:rPr>
          <w:rFonts w:ascii="Times New Roman" w:hAnsi="Times New Roman"/>
          <w:sz w:val="24"/>
          <w:szCs w:val="24"/>
        </w:rPr>
        <w:t xml:space="preserve"> </w:t>
      </w:r>
    </w:p>
    <w:p w:rsidR="00F377B2" w:rsidRPr="00AB1593" w:rsidRDefault="00F377B2" w:rsidP="00FE3A81">
      <w:pPr>
        <w:numPr>
          <w:ilvl w:val="0"/>
          <w:numId w:val="5"/>
        </w:numPr>
        <w:spacing w:after="5" w:line="276" w:lineRule="auto"/>
        <w:ind w:right="51" w:hanging="348"/>
        <w:jc w:val="both"/>
        <w:rPr>
          <w:rFonts w:ascii="Times New Roman" w:hAnsi="Times New Roman"/>
          <w:sz w:val="24"/>
          <w:szCs w:val="24"/>
        </w:rPr>
      </w:pPr>
      <w:r w:rsidRPr="00AB1593">
        <w:rPr>
          <w:rFonts w:ascii="Times New Roman" w:hAnsi="Times New Roman"/>
          <w:b/>
          <w:sz w:val="24"/>
          <w:szCs w:val="24"/>
        </w:rPr>
        <w:t xml:space="preserve">Persoana fizică autorizată </w:t>
      </w:r>
      <w:r w:rsidRPr="00AB1593">
        <w:rPr>
          <w:rFonts w:ascii="Times New Roman" w:hAnsi="Times New Roman"/>
          <w:sz w:val="24"/>
          <w:szCs w:val="24"/>
        </w:rPr>
        <w:t xml:space="preserve">(înfiinţată în baza OUG nr. 44/2008, cu modificările și completările ulterioare);  </w:t>
      </w:r>
    </w:p>
    <w:p w:rsidR="00F377B2" w:rsidRPr="00AB1593" w:rsidRDefault="00F377B2" w:rsidP="00FE3A81">
      <w:pPr>
        <w:numPr>
          <w:ilvl w:val="0"/>
          <w:numId w:val="5"/>
        </w:numPr>
        <w:spacing w:after="5" w:line="276" w:lineRule="auto"/>
        <w:ind w:right="51" w:hanging="348"/>
        <w:jc w:val="both"/>
        <w:rPr>
          <w:rFonts w:ascii="Times New Roman" w:hAnsi="Times New Roman"/>
          <w:sz w:val="24"/>
          <w:szCs w:val="24"/>
        </w:rPr>
      </w:pPr>
      <w:r w:rsidRPr="00AB1593">
        <w:rPr>
          <w:rFonts w:ascii="Times New Roman" w:hAnsi="Times New Roman"/>
          <w:b/>
          <w:sz w:val="24"/>
          <w:szCs w:val="24"/>
        </w:rPr>
        <w:t xml:space="preserve">Întreprinderi individuale </w:t>
      </w:r>
      <w:r w:rsidRPr="00AB1593">
        <w:rPr>
          <w:rFonts w:ascii="Times New Roman" w:hAnsi="Times New Roman"/>
          <w:sz w:val="24"/>
          <w:szCs w:val="24"/>
        </w:rPr>
        <w:t xml:space="preserve">(înfiinţate în baza OUG nr. 44/2008, cu modificările și completările ulterioare);  </w:t>
      </w:r>
    </w:p>
    <w:p w:rsidR="00F377B2" w:rsidRPr="00AB1593" w:rsidRDefault="00F377B2" w:rsidP="00FE3A81">
      <w:pPr>
        <w:numPr>
          <w:ilvl w:val="0"/>
          <w:numId w:val="5"/>
        </w:numPr>
        <w:spacing w:after="30" w:line="276" w:lineRule="auto"/>
        <w:ind w:right="51" w:hanging="348"/>
        <w:jc w:val="both"/>
        <w:rPr>
          <w:rFonts w:ascii="Times New Roman" w:hAnsi="Times New Roman"/>
          <w:sz w:val="24"/>
          <w:szCs w:val="24"/>
        </w:rPr>
      </w:pPr>
      <w:r w:rsidRPr="00AB1593">
        <w:rPr>
          <w:rFonts w:ascii="Times New Roman" w:hAnsi="Times New Roman"/>
          <w:b/>
          <w:sz w:val="24"/>
          <w:szCs w:val="24"/>
        </w:rPr>
        <w:t xml:space="preserve">Întreprinderi familiale </w:t>
      </w:r>
      <w:r w:rsidRPr="00AB1593">
        <w:rPr>
          <w:rFonts w:ascii="Times New Roman" w:hAnsi="Times New Roman"/>
          <w:sz w:val="24"/>
          <w:szCs w:val="24"/>
        </w:rPr>
        <w:t xml:space="preserve">(înfiinţate în baza OUG nr. 44/2008, cu modificările și completările ulterioare);  </w:t>
      </w:r>
    </w:p>
    <w:p w:rsidR="00F377B2" w:rsidRPr="00AB1593" w:rsidRDefault="00F377B2" w:rsidP="00FE3A81">
      <w:pPr>
        <w:numPr>
          <w:ilvl w:val="0"/>
          <w:numId w:val="5"/>
        </w:numPr>
        <w:spacing w:after="28" w:line="276" w:lineRule="auto"/>
        <w:ind w:right="51" w:hanging="348"/>
        <w:jc w:val="both"/>
        <w:rPr>
          <w:rFonts w:ascii="Times New Roman" w:hAnsi="Times New Roman"/>
          <w:sz w:val="24"/>
          <w:szCs w:val="24"/>
        </w:rPr>
      </w:pPr>
      <w:r w:rsidRPr="00AB1593">
        <w:rPr>
          <w:rFonts w:ascii="Times New Roman" w:hAnsi="Times New Roman"/>
          <w:b/>
          <w:sz w:val="24"/>
          <w:szCs w:val="24"/>
        </w:rPr>
        <w:t>Societate cu răspundere limitată</w:t>
      </w:r>
      <w:r w:rsidRPr="00AB1593">
        <w:rPr>
          <w:rFonts w:ascii="Times New Roman" w:hAnsi="Times New Roman"/>
          <w:sz w:val="24"/>
          <w:szCs w:val="24"/>
        </w:rPr>
        <w:t xml:space="preserve"> – SRL (înfiinţată în baza Legii nr. 31/ 1990, republicată, cu modificările şi completările ulterioare); </w:t>
      </w:r>
    </w:p>
    <w:p w:rsidR="00F377B2" w:rsidRPr="00AB1593" w:rsidRDefault="00F377B2" w:rsidP="00FE3A81">
      <w:pPr>
        <w:numPr>
          <w:ilvl w:val="0"/>
          <w:numId w:val="5"/>
        </w:numPr>
        <w:spacing w:after="30" w:line="276" w:lineRule="auto"/>
        <w:ind w:right="51" w:hanging="348"/>
        <w:jc w:val="both"/>
        <w:rPr>
          <w:rFonts w:ascii="Times New Roman" w:hAnsi="Times New Roman"/>
          <w:sz w:val="24"/>
          <w:szCs w:val="24"/>
        </w:rPr>
      </w:pPr>
      <w:r w:rsidRPr="00AB1593">
        <w:rPr>
          <w:rFonts w:ascii="Times New Roman" w:hAnsi="Times New Roman"/>
          <w:b/>
          <w:sz w:val="24"/>
          <w:szCs w:val="24"/>
        </w:rPr>
        <w:lastRenderedPageBreak/>
        <w:t xml:space="preserve">Societăţi agricole şi alte forme de asociere în agricultură </w:t>
      </w:r>
      <w:r w:rsidRPr="00AB1593">
        <w:rPr>
          <w:rFonts w:ascii="Times New Roman" w:hAnsi="Times New Roman"/>
          <w:sz w:val="24"/>
          <w:szCs w:val="24"/>
        </w:rPr>
        <w:t xml:space="preserve">(înfiinţate în baza Legii nr. 36/1991, cu modificările şi completările ulterioare)  </w:t>
      </w:r>
    </w:p>
    <w:p w:rsidR="00F377B2" w:rsidRPr="00AB1593" w:rsidRDefault="00F377B2" w:rsidP="00FE3A81">
      <w:pPr>
        <w:numPr>
          <w:ilvl w:val="0"/>
          <w:numId w:val="5"/>
        </w:numPr>
        <w:spacing w:after="5" w:line="276" w:lineRule="auto"/>
        <w:ind w:right="51" w:hanging="348"/>
        <w:jc w:val="both"/>
        <w:rPr>
          <w:rFonts w:ascii="Times New Roman" w:hAnsi="Times New Roman"/>
          <w:sz w:val="24"/>
          <w:szCs w:val="24"/>
        </w:rPr>
      </w:pPr>
      <w:r w:rsidRPr="00AB1593">
        <w:rPr>
          <w:rFonts w:ascii="Times New Roman" w:hAnsi="Times New Roman"/>
          <w:b/>
          <w:sz w:val="24"/>
          <w:szCs w:val="24"/>
        </w:rPr>
        <w:t xml:space="preserve">Asociaţii şi fundaţii </w:t>
      </w:r>
      <w:r w:rsidRPr="00AB1593">
        <w:rPr>
          <w:rFonts w:ascii="Times New Roman" w:hAnsi="Times New Roman"/>
          <w:sz w:val="24"/>
          <w:szCs w:val="24"/>
        </w:rPr>
        <w:t xml:space="preserve">(înfiinţate în baza OG nr. 26/2000 aprobată cu modificări şi completări prin Legea nr. 246/2005);  </w:t>
      </w:r>
    </w:p>
    <w:p w:rsidR="00F377B2" w:rsidRPr="00AB1593" w:rsidRDefault="00F377B2" w:rsidP="00FE3A81">
      <w:pPr>
        <w:numPr>
          <w:ilvl w:val="0"/>
          <w:numId w:val="5"/>
        </w:numPr>
        <w:spacing w:after="30" w:line="276" w:lineRule="auto"/>
        <w:ind w:right="51" w:hanging="348"/>
        <w:jc w:val="both"/>
        <w:rPr>
          <w:rFonts w:ascii="Times New Roman" w:hAnsi="Times New Roman"/>
          <w:sz w:val="24"/>
          <w:szCs w:val="24"/>
        </w:rPr>
      </w:pPr>
      <w:r w:rsidRPr="00AB1593">
        <w:rPr>
          <w:rFonts w:ascii="Times New Roman" w:hAnsi="Times New Roman"/>
          <w:b/>
          <w:sz w:val="24"/>
          <w:szCs w:val="24"/>
        </w:rPr>
        <w:t xml:space="preserve">Cooperative agricole </w:t>
      </w:r>
      <w:r w:rsidRPr="00AB1593">
        <w:rPr>
          <w:rFonts w:ascii="Times New Roman" w:hAnsi="Times New Roman"/>
          <w:sz w:val="24"/>
          <w:szCs w:val="24"/>
        </w:rPr>
        <w:t xml:space="preserve">(înfiinţate în baza Legii nr. 566/2004 republicată, cu modificările și completările ulterioare);  </w:t>
      </w:r>
    </w:p>
    <w:p w:rsidR="00F377B2" w:rsidRPr="00AB1593" w:rsidRDefault="00F377B2" w:rsidP="00FE3A81">
      <w:pPr>
        <w:numPr>
          <w:ilvl w:val="0"/>
          <w:numId w:val="5"/>
        </w:numPr>
        <w:spacing w:after="30" w:line="276" w:lineRule="auto"/>
        <w:ind w:right="51" w:hanging="348"/>
        <w:jc w:val="both"/>
        <w:rPr>
          <w:rFonts w:ascii="Times New Roman" w:hAnsi="Times New Roman"/>
          <w:sz w:val="24"/>
          <w:szCs w:val="24"/>
        </w:rPr>
      </w:pPr>
      <w:r w:rsidRPr="00AB1593">
        <w:rPr>
          <w:rFonts w:ascii="Times New Roman" w:hAnsi="Times New Roman"/>
          <w:b/>
          <w:sz w:val="24"/>
          <w:szCs w:val="24"/>
        </w:rPr>
        <w:t xml:space="preserve">Societăți cooperative </w:t>
      </w:r>
      <w:r w:rsidRPr="00AB1593">
        <w:rPr>
          <w:rFonts w:ascii="Times New Roman" w:hAnsi="Times New Roman"/>
          <w:sz w:val="24"/>
          <w:szCs w:val="24"/>
        </w:rPr>
        <w:t xml:space="preserve">înfiinţate în baza Legii nr. 1/2005 republicată, cu modificările și completările ulterioare)  </w:t>
      </w:r>
    </w:p>
    <w:p w:rsidR="00F377B2" w:rsidRPr="00AB1593" w:rsidRDefault="00F377B2" w:rsidP="00FE3A81">
      <w:pPr>
        <w:numPr>
          <w:ilvl w:val="0"/>
          <w:numId w:val="5"/>
        </w:numPr>
        <w:spacing w:after="35" w:line="276" w:lineRule="auto"/>
        <w:ind w:right="51" w:hanging="348"/>
        <w:jc w:val="both"/>
        <w:rPr>
          <w:rFonts w:ascii="Times New Roman" w:hAnsi="Times New Roman"/>
          <w:sz w:val="24"/>
          <w:szCs w:val="24"/>
        </w:rPr>
      </w:pPr>
      <w:r w:rsidRPr="00AB1593">
        <w:rPr>
          <w:rFonts w:ascii="Times New Roman" w:hAnsi="Times New Roman"/>
          <w:b/>
          <w:sz w:val="24"/>
          <w:szCs w:val="24"/>
        </w:rPr>
        <w:t xml:space="preserve">Grupuri de producători </w:t>
      </w:r>
      <w:r w:rsidRPr="00AB1593">
        <w:rPr>
          <w:rFonts w:ascii="Times New Roman" w:hAnsi="Times New Roman"/>
          <w:sz w:val="24"/>
          <w:szCs w:val="24"/>
        </w:rPr>
        <w:t xml:space="preserve">(Ordonanța Guvernului nr. 37/2005 privind recunoașterea și funcționarea grupurilor și organizațiilor de producători, pentru comercializarea produselor agricole, cu completările și modificările ulterioare)  </w:t>
      </w:r>
    </w:p>
    <w:p w:rsidR="00F377B2" w:rsidRPr="00AB1593" w:rsidRDefault="00F377B2" w:rsidP="00FE3A81">
      <w:pPr>
        <w:numPr>
          <w:ilvl w:val="0"/>
          <w:numId w:val="5"/>
        </w:numPr>
        <w:spacing w:after="13" w:line="276" w:lineRule="auto"/>
        <w:ind w:right="51" w:hanging="348"/>
        <w:jc w:val="both"/>
        <w:rPr>
          <w:rFonts w:ascii="Times New Roman" w:hAnsi="Times New Roman"/>
          <w:sz w:val="24"/>
          <w:szCs w:val="24"/>
        </w:rPr>
      </w:pPr>
      <w:r w:rsidRPr="00AB1593">
        <w:rPr>
          <w:rFonts w:ascii="Times New Roman" w:hAnsi="Times New Roman"/>
          <w:b/>
          <w:sz w:val="24"/>
          <w:szCs w:val="24"/>
        </w:rPr>
        <w:t>Orice altă formă juridică de asociere, conform legislaţiei naţionale în vigoare</w:t>
      </w:r>
      <w:r w:rsidRPr="00AB1593">
        <w:rPr>
          <w:rFonts w:ascii="Times New Roman" w:hAnsi="Times New Roman"/>
          <w:sz w:val="24"/>
          <w:szCs w:val="24"/>
        </w:rPr>
        <w:t xml:space="preserve">;  </w:t>
      </w:r>
    </w:p>
    <w:p w:rsidR="00F377B2" w:rsidRPr="00AB1593" w:rsidRDefault="00F377B2" w:rsidP="00FE3A81">
      <w:pPr>
        <w:numPr>
          <w:ilvl w:val="0"/>
          <w:numId w:val="5"/>
        </w:numPr>
        <w:spacing w:after="57" w:line="276" w:lineRule="auto"/>
        <w:ind w:right="51" w:hanging="348"/>
        <w:jc w:val="both"/>
        <w:rPr>
          <w:rFonts w:ascii="Times New Roman" w:hAnsi="Times New Roman"/>
          <w:sz w:val="24"/>
          <w:szCs w:val="24"/>
        </w:rPr>
      </w:pPr>
      <w:r w:rsidRPr="00AB1593">
        <w:rPr>
          <w:rFonts w:ascii="Times New Roman" w:hAnsi="Times New Roman"/>
          <w:b/>
          <w:sz w:val="24"/>
          <w:szCs w:val="24"/>
        </w:rPr>
        <w:t>Organizații neguvernamentale, Consilii locale</w:t>
      </w:r>
      <w:r w:rsidRPr="00AB1593">
        <w:rPr>
          <w:rFonts w:ascii="Times New Roman" w:hAnsi="Times New Roman"/>
          <w:b/>
          <w:sz w:val="24"/>
          <w:szCs w:val="24"/>
          <w:vertAlign w:val="superscript"/>
        </w:rPr>
        <w:footnoteReference w:id="1"/>
      </w:r>
      <w:r w:rsidRPr="00AB1593">
        <w:rPr>
          <w:rFonts w:ascii="Times New Roman" w:hAnsi="Times New Roman"/>
          <w:b/>
          <w:sz w:val="24"/>
          <w:szCs w:val="24"/>
        </w:rPr>
        <w:t>, Unități școlare (universități, licee etc.), sanitare, de agrement şi de alimentaţie publică</w:t>
      </w:r>
      <w:r w:rsidRPr="00AB1593">
        <w:rPr>
          <w:rFonts w:ascii="Times New Roman" w:hAnsi="Times New Roman"/>
          <w:sz w:val="24"/>
          <w:szCs w:val="24"/>
        </w:rPr>
        <w:t xml:space="preserve">;  </w:t>
      </w:r>
    </w:p>
    <w:p w:rsidR="00F377B2" w:rsidRPr="00AB1593" w:rsidRDefault="00F377B2" w:rsidP="00FE3A81">
      <w:pPr>
        <w:numPr>
          <w:ilvl w:val="0"/>
          <w:numId w:val="5"/>
        </w:numPr>
        <w:spacing w:after="13" w:line="276" w:lineRule="auto"/>
        <w:ind w:right="51" w:hanging="348"/>
        <w:jc w:val="both"/>
        <w:rPr>
          <w:rFonts w:ascii="Times New Roman" w:hAnsi="Times New Roman"/>
          <w:sz w:val="24"/>
          <w:szCs w:val="24"/>
        </w:rPr>
      </w:pPr>
      <w:r w:rsidRPr="00AB1593">
        <w:rPr>
          <w:rFonts w:ascii="Times New Roman" w:hAnsi="Times New Roman"/>
          <w:b/>
          <w:sz w:val="24"/>
          <w:szCs w:val="24"/>
        </w:rPr>
        <w:t>Alte entităţi relevante (de exemplu institute și stațiuni de cercetare, instituții de învățământ superior, GAL-uri)</w:t>
      </w:r>
      <w:r w:rsidRPr="00AB1593">
        <w:rPr>
          <w:rFonts w:ascii="Times New Roman" w:hAnsi="Times New Roman"/>
          <w:sz w:val="24"/>
          <w:szCs w:val="24"/>
        </w:rPr>
        <w:t xml:space="preserve">, pe baza obiectivelor proiectului.  </w:t>
      </w:r>
    </w:p>
    <w:p w:rsidR="00F377B2" w:rsidRPr="00AB1593" w:rsidRDefault="00F377B2" w:rsidP="0055237C">
      <w:pPr>
        <w:spacing w:after="0" w:line="276" w:lineRule="auto"/>
        <w:jc w:val="both"/>
        <w:rPr>
          <w:rFonts w:ascii="Times New Roman" w:hAnsi="Times New Roman"/>
          <w:sz w:val="24"/>
          <w:szCs w:val="24"/>
        </w:rPr>
      </w:pPr>
    </w:p>
    <w:p w:rsidR="00F377B2" w:rsidRPr="00AB1593" w:rsidRDefault="00F377B2" w:rsidP="0055237C">
      <w:pPr>
        <w:spacing w:after="13" w:line="276" w:lineRule="auto"/>
        <w:ind w:left="-5" w:right="51"/>
        <w:jc w:val="both"/>
        <w:rPr>
          <w:rFonts w:ascii="Times New Roman" w:hAnsi="Times New Roman"/>
          <w:sz w:val="24"/>
          <w:szCs w:val="24"/>
        </w:rPr>
      </w:pPr>
      <w:r w:rsidRPr="00AB1593">
        <w:rPr>
          <w:rFonts w:ascii="Times New Roman" w:hAnsi="Times New Roman"/>
          <w:b/>
          <w:sz w:val="24"/>
          <w:szCs w:val="24"/>
          <w:u w:val="single" w:color="000000"/>
        </w:rPr>
        <w:t>►  Reprezentantul legal al liderului de proiect</w:t>
      </w:r>
      <w:r w:rsidRPr="00AB1593">
        <w:rPr>
          <w:rFonts w:ascii="Times New Roman" w:hAnsi="Times New Roman"/>
          <w:b/>
          <w:sz w:val="24"/>
          <w:szCs w:val="24"/>
        </w:rPr>
        <w:t xml:space="preserve"> în relația cu AFIR, este angajat al acestuia cu contract de muncă pe perioadă nedeterminată sau pe o perioadă cel puțin egală cu perioada de derulare a proiectului</w:t>
      </w:r>
      <w:r w:rsidRPr="00AB1593">
        <w:rPr>
          <w:rFonts w:ascii="Times New Roman" w:hAnsi="Times New Roman"/>
          <w:sz w:val="24"/>
          <w:szCs w:val="24"/>
        </w:rPr>
        <w:t xml:space="preserve">.  </w:t>
      </w:r>
    </w:p>
    <w:p w:rsidR="00F377B2" w:rsidRPr="00AB1593" w:rsidRDefault="00F377B2" w:rsidP="0055237C">
      <w:pPr>
        <w:spacing w:after="0" w:line="276" w:lineRule="auto"/>
        <w:jc w:val="both"/>
        <w:rPr>
          <w:rFonts w:ascii="Times New Roman" w:hAnsi="Times New Roman"/>
          <w:sz w:val="24"/>
          <w:szCs w:val="24"/>
        </w:rPr>
      </w:pPr>
      <w:r w:rsidRPr="00AB1593">
        <w:rPr>
          <w:rFonts w:ascii="Times New Roman" w:hAnsi="Times New Roman"/>
          <w:sz w:val="24"/>
          <w:szCs w:val="24"/>
        </w:rPr>
        <w:t xml:space="preserve"> </w:t>
      </w:r>
    </w:p>
    <w:p w:rsidR="00F377B2" w:rsidRPr="00AB1593" w:rsidRDefault="00F377B2" w:rsidP="0055237C">
      <w:pPr>
        <w:spacing w:line="276" w:lineRule="auto"/>
        <w:ind w:left="-5" w:right="51"/>
        <w:jc w:val="both"/>
        <w:rPr>
          <w:rFonts w:ascii="Times New Roman" w:hAnsi="Times New Roman"/>
          <w:sz w:val="24"/>
          <w:szCs w:val="24"/>
        </w:rPr>
      </w:pPr>
      <w:r w:rsidRPr="00AB1593">
        <w:rPr>
          <w:rFonts w:ascii="Times New Roman" w:hAnsi="Times New Roman"/>
          <w:sz w:val="24"/>
          <w:szCs w:val="24"/>
        </w:rPr>
        <w:t xml:space="preserve">În cazul în care liderul de parteneriat este reprezentat de către un PFA sau II, titularul PFA sau II, acesta poate fi lider de proiect fără a fi necesar contract de muncă, acesta asumându-și prezența în cadrul parteneriatului pentru întreaga perioadă de implementare și monitorizare a proiectului dar fără a beneficia de plăți. </w:t>
      </w:r>
      <w:r w:rsidRPr="00AB1593">
        <w:rPr>
          <w:rFonts w:ascii="Times New Roman" w:hAnsi="Times New Roman"/>
          <w:b/>
          <w:sz w:val="24"/>
          <w:szCs w:val="24"/>
        </w:rPr>
        <w:t>Se vor prezenta documente justificative în</w:t>
      </w:r>
      <w:r w:rsidR="0065668A" w:rsidRPr="00AB1593">
        <w:rPr>
          <w:rFonts w:ascii="Times New Roman" w:hAnsi="Times New Roman"/>
          <w:b/>
          <w:sz w:val="24"/>
          <w:szCs w:val="24"/>
        </w:rPr>
        <w:t xml:space="preserve"> etapa a II-a</w:t>
      </w:r>
      <w:r w:rsidRPr="00AB1593">
        <w:rPr>
          <w:rFonts w:ascii="Times New Roman" w:hAnsi="Times New Roman"/>
          <w:b/>
          <w:sz w:val="24"/>
          <w:szCs w:val="24"/>
        </w:rPr>
        <w:t xml:space="preserve">. </w:t>
      </w:r>
    </w:p>
    <w:p w:rsidR="00F377B2" w:rsidRPr="00AB1593" w:rsidRDefault="00F377B2" w:rsidP="0055237C">
      <w:pPr>
        <w:spacing w:after="0" w:line="276" w:lineRule="auto"/>
        <w:jc w:val="both"/>
        <w:rPr>
          <w:rFonts w:ascii="Times New Roman" w:hAnsi="Times New Roman"/>
          <w:sz w:val="24"/>
          <w:szCs w:val="24"/>
        </w:rPr>
      </w:pPr>
      <w:r w:rsidRPr="00AB1593">
        <w:rPr>
          <w:rFonts w:ascii="Times New Roman" w:hAnsi="Times New Roman"/>
          <w:sz w:val="24"/>
          <w:szCs w:val="24"/>
        </w:rPr>
        <w:t xml:space="preserve"> </w:t>
      </w:r>
    </w:p>
    <w:p w:rsidR="00F377B2" w:rsidRPr="00AB1593" w:rsidRDefault="00F377B2" w:rsidP="0055237C">
      <w:pPr>
        <w:spacing w:line="276" w:lineRule="auto"/>
        <w:ind w:left="-5" w:right="51"/>
        <w:jc w:val="both"/>
        <w:rPr>
          <w:rFonts w:ascii="Times New Roman" w:hAnsi="Times New Roman"/>
          <w:sz w:val="24"/>
          <w:szCs w:val="24"/>
        </w:rPr>
      </w:pPr>
      <w:r w:rsidRPr="00AB1593">
        <w:rPr>
          <w:rFonts w:ascii="Times New Roman" w:hAnsi="Times New Roman"/>
          <w:sz w:val="24"/>
          <w:szCs w:val="24"/>
        </w:rPr>
        <w:t xml:space="preserve">În cazul IF/asociațiilor se va prezenta la momentul depunerii proiectului complet (etapa II) hotarârea membrilor privind desemnarea unuia dintre aceștia pentru calitatea de reprezentant legal alături de asumarea prezenței în cadrul parteneriatului pentru întreaga perioadă de implementare și monitorizare a proiectului.  </w:t>
      </w:r>
    </w:p>
    <w:p w:rsidR="00F377B2" w:rsidRPr="00AB1593" w:rsidRDefault="00F377B2" w:rsidP="0055237C">
      <w:pPr>
        <w:spacing w:after="0" w:line="276" w:lineRule="auto"/>
        <w:jc w:val="both"/>
        <w:rPr>
          <w:rFonts w:ascii="Times New Roman" w:hAnsi="Times New Roman"/>
          <w:sz w:val="24"/>
          <w:szCs w:val="24"/>
        </w:rPr>
      </w:pPr>
      <w:r w:rsidRPr="00AB1593">
        <w:rPr>
          <w:rFonts w:ascii="Times New Roman" w:hAnsi="Times New Roman"/>
          <w:sz w:val="24"/>
          <w:szCs w:val="24"/>
        </w:rPr>
        <w:t xml:space="preserve"> </w:t>
      </w:r>
    </w:p>
    <w:p w:rsidR="00F377B2" w:rsidRPr="00AB1593" w:rsidRDefault="00F377B2" w:rsidP="0055237C">
      <w:pPr>
        <w:pStyle w:val="Heading2"/>
        <w:spacing w:line="276" w:lineRule="auto"/>
        <w:ind w:left="-5"/>
        <w:jc w:val="both"/>
        <w:rPr>
          <w:color w:val="auto"/>
          <w:szCs w:val="24"/>
        </w:rPr>
      </w:pPr>
      <w:r w:rsidRPr="00AB1593">
        <w:rPr>
          <w:color w:val="auto"/>
          <w:szCs w:val="24"/>
        </w:rPr>
        <w:t>► Coordonatorul de proiect propus</w:t>
      </w:r>
      <w:r w:rsidRPr="00AB1593">
        <w:rPr>
          <w:b w:val="0"/>
          <w:color w:val="auto"/>
          <w:szCs w:val="24"/>
          <w:u w:val="none"/>
        </w:rPr>
        <w:t xml:space="preserve">  </w:t>
      </w:r>
    </w:p>
    <w:p w:rsidR="00F377B2" w:rsidRPr="00AB1593" w:rsidRDefault="00F377B2" w:rsidP="0055237C">
      <w:pPr>
        <w:spacing w:after="13" w:line="276" w:lineRule="auto"/>
        <w:ind w:left="-5" w:right="51"/>
        <w:jc w:val="both"/>
        <w:rPr>
          <w:rFonts w:ascii="Times New Roman" w:hAnsi="Times New Roman"/>
          <w:sz w:val="24"/>
          <w:szCs w:val="24"/>
        </w:rPr>
      </w:pPr>
      <w:r w:rsidRPr="00AB1593">
        <w:rPr>
          <w:rFonts w:ascii="Times New Roman" w:hAnsi="Times New Roman"/>
          <w:b/>
          <w:sz w:val="24"/>
          <w:szCs w:val="24"/>
        </w:rPr>
        <w:t xml:space="preserve">Liderul de Proiect propune un coordonator al proiectului. </w:t>
      </w:r>
    </w:p>
    <w:p w:rsidR="00F377B2" w:rsidRPr="00AB1593" w:rsidRDefault="00F377B2" w:rsidP="0055237C">
      <w:pPr>
        <w:spacing w:after="13" w:line="276" w:lineRule="auto"/>
        <w:ind w:left="-5" w:right="51"/>
        <w:jc w:val="both"/>
        <w:rPr>
          <w:rFonts w:ascii="Times New Roman" w:hAnsi="Times New Roman"/>
          <w:sz w:val="24"/>
          <w:szCs w:val="24"/>
        </w:rPr>
      </w:pPr>
      <w:r w:rsidRPr="00AB1593">
        <w:rPr>
          <w:rFonts w:ascii="Times New Roman" w:hAnsi="Times New Roman"/>
          <w:b/>
          <w:sz w:val="24"/>
          <w:szCs w:val="24"/>
        </w:rPr>
        <w:t xml:space="preserve">Coordonatorul propus de liderul de proiect va fi o persoană fizică, angajată de către Liderul de Proiect pentru o perioadă cel puțin egală cu perioada de derulare a proiectului, desemnată pentru a gestiona proiectul din punct de vedere tehnic și în ceea ce privește relațiile dintre parteneri, respectând condițiile specificate în Ghidul Solicitantului.  </w:t>
      </w:r>
    </w:p>
    <w:p w:rsidR="00F377B2" w:rsidRPr="00AB1593" w:rsidRDefault="00F377B2" w:rsidP="0055237C">
      <w:pPr>
        <w:spacing w:after="2" w:line="276" w:lineRule="auto"/>
        <w:jc w:val="both"/>
        <w:rPr>
          <w:rFonts w:ascii="Times New Roman" w:hAnsi="Times New Roman"/>
          <w:sz w:val="24"/>
          <w:szCs w:val="24"/>
        </w:rPr>
      </w:pPr>
      <w:r w:rsidRPr="00AB1593">
        <w:rPr>
          <w:rFonts w:ascii="Times New Roman" w:hAnsi="Times New Roman"/>
          <w:sz w:val="24"/>
          <w:szCs w:val="24"/>
        </w:rPr>
        <w:t xml:space="preserve"> </w:t>
      </w:r>
    </w:p>
    <w:p w:rsidR="00F377B2" w:rsidRPr="00AB1593" w:rsidRDefault="00F377B2" w:rsidP="0055237C">
      <w:pPr>
        <w:spacing w:line="276" w:lineRule="auto"/>
        <w:ind w:left="-5" w:right="51"/>
        <w:jc w:val="both"/>
        <w:rPr>
          <w:rFonts w:ascii="Times New Roman" w:hAnsi="Times New Roman"/>
          <w:sz w:val="24"/>
          <w:szCs w:val="24"/>
        </w:rPr>
      </w:pPr>
      <w:r w:rsidRPr="00AB1593">
        <w:rPr>
          <w:rFonts w:ascii="Times New Roman" w:hAnsi="Times New Roman"/>
          <w:sz w:val="24"/>
          <w:szCs w:val="24"/>
        </w:rPr>
        <w:t xml:space="preserve">În cazul liderilor de proiect PFA, II, IF, ASOCIAȚII, sunt aplicabile prevederile menționate mai sus, cu privire la desemnarea reprezentantului legal.  </w:t>
      </w:r>
    </w:p>
    <w:p w:rsidR="00F377B2" w:rsidRPr="00AB1593" w:rsidRDefault="00F377B2" w:rsidP="0055237C">
      <w:pPr>
        <w:spacing w:after="0" w:line="276" w:lineRule="auto"/>
        <w:jc w:val="both"/>
        <w:rPr>
          <w:rFonts w:ascii="Times New Roman" w:hAnsi="Times New Roman"/>
          <w:sz w:val="24"/>
          <w:szCs w:val="24"/>
        </w:rPr>
      </w:pPr>
      <w:r w:rsidRPr="00AB1593">
        <w:rPr>
          <w:rFonts w:ascii="Times New Roman" w:hAnsi="Times New Roman"/>
          <w:sz w:val="24"/>
          <w:szCs w:val="24"/>
        </w:rPr>
        <w:lastRenderedPageBreak/>
        <w:t xml:space="preserve"> </w:t>
      </w:r>
    </w:p>
    <w:p w:rsidR="00F377B2" w:rsidRPr="00AB1593" w:rsidRDefault="00F377B2" w:rsidP="0055237C">
      <w:pPr>
        <w:pStyle w:val="Heading2"/>
        <w:spacing w:line="276" w:lineRule="auto"/>
        <w:ind w:left="-5"/>
        <w:jc w:val="both"/>
        <w:rPr>
          <w:color w:val="auto"/>
          <w:szCs w:val="24"/>
        </w:rPr>
      </w:pPr>
      <w:r w:rsidRPr="00AB1593">
        <w:rPr>
          <w:b w:val="0"/>
          <w:color w:val="auto"/>
          <w:szCs w:val="24"/>
          <w:u w:val="none"/>
        </w:rPr>
        <w:t>►</w:t>
      </w:r>
      <w:r w:rsidRPr="00AB1593">
        <w:rPr>
          <w:color w:val="auto"/>
          <w:szCs w:val="24"/>
        </w:rPr>
        <w:t>Echipa de proiect</w:t>
      </w:r>
      <w:r w:rsidRPr="00AB1593">
        <w:rPr>
          <w:b w:val="0"/>
          <w:color w:val="auto"/>
          <w:szCs w:val="24"/>
          <w:u w:val="none"/>
        </w:rPr>
        <w:t xml:space="preserve">  </w:t>
      </w:r>
    </w:p>
    <w:p w:rsidR="00F377B2" w:rsidRPr="00AB1593" w:rsidRDefault="00F377B2" w:rsidP="0055237C">
      <w:pPr>
        <w:spacing w:line="276" w:lineRule="auto"/>
        <w:ind w:left="-5" w:right="51"/>
        <w:jc w:val="both"/>
        <w:rPr>
          <w:rFonts w:ascii="Times New Roman" w:hAnsi="Times New Roman"/>
          <w:sz w:val="24"/>
          <w:szCs w:val="24"/>
        </w:rPr>
      </w:pPr>
      <w:r w:rsidRPr="00AB1593">
        <w:rPr>
          <w:rFonts w:ascii="Times New Roman" w:hAnsi="Times New Roman"/>
          <w:sz w:val="24"/>
          <w:szCs w:val="24"/>
        </w:rPr>
        <w:t xml:space="preserve">Este responsabilă de realizarea activităţilor stabilite a fi efectuate în mod direct în graficul de activităţi aprobat, precum şi a celor care derivă din obligaţiile parteneriatului faţă de autoritatea finanţatoare conform contractului semnat. Membrii echipei de proiect sunt desemnați în cadrul Acordului de Cooperare, de către partenerii din cadrul Grupului Operațional în funcție de specificul proiectului. Spre exemplificare, din echipa de proiect poate face parte un coordonator de proiect, un responsabil financiar, un consilier juridic, un cercetător,  etc.  </w:t>
      </w:r>
    </w:p>
    <w:p w:rsidR="00F377B2" w:rsidRPr="00AB1593" w:rsidRDefault="00F377B2" w:rsidP="0055237C">
      <w:pPr>
        <w:spacing w:after="30" w:line="276" w:lineRule="auto"/>
        <w:jc w:val="both"/>
        <w:rPr>
          <w:rFonts w:ascii="Times New Roman" w:hAnsi="Times New Roman"/>
          <w:sz w:val="24"/>
          <w:szCs w:val="24"/>
        </w:rPr>
      </w:pPr>
      <w:r w:rsidRPr="00AB1593">
        <w:rPr>
          <w:rFonts w:ascii="Times New Roman" w:hAnsi="Times New Roman"/>
          <w:sz w:val="24"/>
          <w:szCs w:val="24"/>
        </w:rPr>
        <w:t xml:space="preserve"> </w:t>
      </w:r>
    </w:p>
    <w:p w:rsidR="00F377B2" w:rsidRPr="00AB1593" w:rsidRDefault="00F377B2" w:rsidP="0055237C">
      <w:pPr>
        <w:pStyle w:val="Heading2"/>
        <w:spacing w:line="276" w:lineRule="auto"/>
        <w:ind w:left="-5"/>
        <w:jc w:val="both"/>
        <w:rPr>
          <w:color w:val="auto"/>
          <w:szCs w:val="24"/>
        </w:rPr>
      </w:pPr>
      <w:r w:rsidRPr="00AB1593">
        <w:rPr>
          <w:color w:val="auto"/>
          <w:szCs w:val="24"/>
        </w:rPr>
        <w:t>►  Membri</w:t>
      </w:r>
      <w:r w:rsidR="0055237C" w:rsidRPr="00AB1593">
        <w:rPr>
          <w:color w:val="auto"/>
          <w:szCs w:val="24"/>
        </w:rPr>
        <w:t>i</w:t>
      </w:r>
      <w:r w:rsidRPr="00AB1593">
        <w:rPr>
          <w:color w:val="auto"/>
          <w:szCs w:val="24"/>
        </w:rPr>
        <w:t xml:space="preserve"> propuși ai grupului operațional</w:t>
      </w:r>
      <w:r w:rsidRPr="00AB1593">
        <w:rPr>
          <w:color w:val="auto"/>
          <w:szCs w:val="24"/>
          <w:u w:val="none"/>
        </w:rPr>
        <w:t xml:space="preserve"> </w:t>
      </w:r>
    </w:p>
    <w:p w:rsidR="00F377B2" w:rsidRPr="00AB1593" w:rsidRDefault="00F377B2" w:rsidP="0055237C">
      <w:pPr>
        <w:spacing w:line="276" w:lineRule="auto"/>
        <w:ind w:left="-5" w:right="51"/>
        <w:jc w:val="both"/>
        <w:rPr>
          <w:rFonts w:ascii="Times New Roman" w:hAnsi="Times New Roman"/>
          <w:sz w:val="24"/>
          <w:szCs w:val="24"/>
        </w:rPr>
      </w:pPr>
      <w:r w:rsidRPr="00AB1593">
        <w:rPr>
          <w:rFonts w:ascii="Times New Roman" w:hAnsi="Times New Roman"/>
          <w:sz w:val="24"/>
          <w:szCs w:val="24"/>
        </w:rPr>
        <w:t xml:space="preserve">În cadrul acordului de cooperare pot fi cooptați parteneri atât din zonele rurale cât și din zonele urbane. </w:t>
      </w:r>
    </w:p>
    <w:p w:rsidR="00F377B2" w:rsidRPr="00AB1593" w:rsidRDefault="00F377B2" w:rsidP="0055237C">
      <w:pPr>
        <w:spacing w:line="276" w:lineRule="auto"/>
        <w:ind w:left="62"/>
        <w:jc w:val="both"/>
        <w:rPr>
          <w:rFonts w:ascii="Times New Roman" w:hAnsi="Times New Roman"/>
          <w:sz w:val="24"/>
          <w:szCs w:val="24"/>
        </w:rPr>
      </w:pPr>
      <w:r w:rsidRPr="00AB1593">
        <w:rPr>
          <w:rFonts w:ascii="Times New Roman" w:hAnsi="Times New Roman"/>
          <w:sz w:val="24"/>
          <w:szCs w:val="24"/>
        </w:rPr>
        <w:t xml:space="preserve">Parteneriatul trebuie să respecte următoarele: </w:t>
      </w:r>
    </w:p>
    <w:p w:rsidR="00F377B2" w:rsidRPr="00AB1593" w:rsidRDefault="00F377B2" w:rsidP="0055237C">
      <w:pPr>
        <w:numPr>
          <w:ilvl w:val="0"/>
          <w:numId w:val="20"/>
        </w:numPr>
        <w:spacing w:after="44" w:line="276" w:lineRule="auto"/>
        <w:ind w:left="412" w:right="274" w:hanging="360"/>
        <w:jc w:val="both"/>
        <w:rPr>
          <w:rFonts w:ascii="Times New Roman" w:hAnsi="Times New Roman"/>
          <w:sz w:val="24"/>
          <w:szCs w:val="24"/>
        </w:rPr>
      </w:pPr>
      <w:r w:rsidRPr="00AB1593">
        <w:rPr>
          <w:rFonts w:ascii="Times New Roman" w:hAnsi="Times New Roman"/>
          <w:sz w:val="24"/>
          <w:szCs w:val="24"/>
        </w:rPr>
        <w:t xml:space="preserve">să fie format din persoane juridice române şi alte entităţi constituite conform legislaţiei naţionale în vigoare; </w:t>
      </w:r>
    </w:p>
    <w:p w:rsidR="00F377B2" w:rsidRPr="00AB1593" w:rsidRDefault="00F377B2" w:rsidP="0055237C">
      <w:pPr>
        <w:numPr>
          <w:ilvl w:val="0"/>
          <w:numId w:val="20"/>
        </w:numPr>
        <w:spacing w:after="47" w:line="276" w:lineRule="auto"/>
        <w:ind w:left="412" w:right="274" w:hanging="360"/>
        <w:jc w:val="both"/>
        <w:rPr>
          <w:rFonts w:ascii="Times New Roman" w:hAnsi="Times New Roman"/>
          <w:sz w:val="24"/>
          <w:szCs w:val="24"/>
        </w:rPr>
      </w:pPr>
      <w:r w:rsidRPr="00AB1593">
        <w:rPr>
          <w:rFonts w:ascii="Times New Roman" w:hAnsi="Times New Roman"/>
          <w:sz w:val="24"/>
          <w:szCs w:val="24"/>
        </w:rPr>
        <w:t xml:space="preserve">să acţioneze în nume propriu. </w:t>
      </w:r>
    </w:p>
    <w:p w:rsidR="00F377B2" w:rsidRPr="00AB1593" w:rsidRDefault="00F377B2" w:rsidP="0055237C">
      <w:pPr>
        <w:numPr>
          <w:ilvl w:val="0"/>
          <w:numId w:val="20"/>
        </w:numPr>
        <w:spacing w:after="5" w:line="276" w:lineRule="auto"/>
        <w:ind w:left="412" w:right="274" w:hanging="360"/>
        <w:jc w:val="both"/>
        <w:rPr>
          <w:rFonts w:ascii="Times New Roman" w:hAnsi="Times New Roman"/>
          <w:sz w:val="24"/>
          <w:szCs w:val="24"/>
        </w:rPr>
      </w:pPr>
      <w:r w:rsidRPr="00AB1593">
        <w:rPr>
          <w:rFonts w:ascii="Times New Roman" w:hAnsi="Times New Roman"/>
          <w:sz w:val="24"/>
          <w:szCs w:val="24"/>
        </w:rPr>
        <w:t xml:space="preserve">să asigure surse financiare stabile și suficiente pe tot parcursul implementării proiectului. </w:t>
      </w:r>
    </w:p>
    <w:p w:rsidR="00F377B2" w:rsidRPr="00AB1593" w:rsidRDefault="00F377B2" w:rsidP="0055237C">
      <w:pPr>
        <w:spacing w:after="0" w:line="276" w:lineRule="auto"/>
        <w:jc w:val="both"/>
        <w:rPr>
          <w:rFonts w:ascii="Times New Roman" w:hAnsi="Times New Roman"/>
          <w:sz w:val="24"/>
          <w:szCs w:val="24"/>
        </w:rPr>
      </w:pPr>
    </w:p>
    <w:p w:rsidR="00F377B2" w:rsidRPr="00AB1593" w:rsidRDefault="00F377B2" w:rsidP="0055237C">
      <w:pPr>
        <w:pStyle w:val="Heading2"/>
        <w:spacing w:line="276" w:lineRule="auto"/>
        <w:ind w:left="-5"/>
        <w:jc w:val="both"/>
        <w:rPr>
          <w:color w:val="auto"/>
          <w:szCs w:val="24"/>
        </w:rPr>
      </w:pPr>
      <w:r w:rsidRPr="00AB1593">
        <w:rPr>
          <w:color w:val="auto"/>
          <w:szCs w:val="24"/>
        </w:rPr>
        <w:t>Eligibilitatea solicitantilor</w:t>
      </w:r>
      <w:r w:rsidRPr="00AB1593">
        <w:rPr>
          <w:color w:val="auto"/>
          <w:szCs w:val="24"/>
          <w:u w:val="none"/>
        </w:rPr>
        <w:t xml:space="preserve">  </w:t>
      </w:r>
    </w:p>
    <w:p w:rsidR="00F377B2" w:rsidRPr="00AB1593" w:rsidRDefault="00F377B2" w:rsidP="0055237C">
      <w:pPr>
        <w:spacing w:after="0" w:line="276" w:lineRule="auto"/>
        <w:jc w:val="both"/>
        <w:rPr>
          <w:rFonts w:ascii="Times New Roman" w:hAnsi="Times New Roman"/>
          <w:b/>
          <w:sz w:val="24"/>
          <w:szCs w:val="24"/>
        </w:rPr>
      </w:pPr>
      <w:r w:rsidRPr="00AB1593">
        <w:rPr>
          <w:rFonts w:ascii="Times New Roman" w:hAnsi="Times New Roman"/>
          <w:b/>
          <w:sz w:val="24"/>
          <w:szCs w:val="24"/>
        </w:rPr>
        <w:t xml:space="preserve"> </w:t>
      </w:r>
    </w:p>
    <w:p w:rsidR="00F377B2" w:rsidRPr="00AB1593" w:rsidRDefault="00F377B2" w:rsidP="0055237C">
      <w:pPr>
        <w:spacing w:line="276" w:lineRule="auto"/>
        <w:ind w:left="-5" w:right="49"/>
        <w:jc w:val="both"/>
        <w:rPr>
          <w:rFonts w:ascii="Times New Roman" w:hAnsi="Times New Roman"/>
          <w:b/>
          <w:sz w:val="24"/>
          <w:szCs w:val="24"/>
        </w:rPr>
      </w:pPr>
      <w:r w:rsidRPr="00AB1593">
        <w:rPr>
          <w:rFonts w:ascii="Times New Roman" w:hAnsi="Times New Roman"/>
          <w:b/>
          <w:i/>
          <w:sz w:val="24"/>
          <w:szCs w:val="24"/>
        </w:rPr>
        <w:t xml:space="preserve">Următoarele categorii de solicitanți/ beneficiari pot depune proiecte aferente măsurilor/ submăsurilor derulate prin PNDR 2014 - 2020, cu respectarea următoarelor condiții, după caz:  </w:t>
      </w:r>
    </w:p>
    <w:p w:rsidR="00F377B2" w:rsidRPr="00AB1593" w:rsidRDefault="00F377B2" w:rsidP="0055237C">
      <w:pPr>
        <w:spacing w:after="17" w:line="276" w:lineRule="auto"/>
        <w:jc w:val="both"/>
        <w:rPr>
          <w:rFonts w:ascii="Times New Roman" w:hAnsi="Times New Roman"/>
          <w:b/>
          <w:sz w:val="24"/>
          <w:szCs w:val="24"/>
        </w:rPr>
      </w:pPr>
      <w:r w:rsidRPr="00AB1593">
        <w:rPr>
          <w:rFonts w:ascii="Times New Roman" w:hAnsi="Times New Roman"/>
          <w:b/>
          <w:sz w:val="24"/>
          <w:szCs w:val="24"/>
        </w:rPr>
        <w:t xml:space="preserve"> </w:t>
      </w:r>
    </w:p>
    <w:p w:rsidR="00F377B2" w:rsidRPr="00AB1593" w:rsidRDefault="00F377B2" w:rsidP="0055237C">
      <w:pPr>
        <w:spacing w:line="276" w:lineRule="auto"/>
        <w:ind w:left="-5" w:right="51"/>
        <w:jc w:val="both"/>
        <w:rPr>
          <w:rFonts w:ascii="Times New Roman" w:hAnsi="Times New Roman"/>
          <w:b/>
          <w:sz w:val="24"/>
          <w:szCs w:val="24"/>
        </w:rPr>
      </w:pPr>
      <w:r w:rsidRPr="00AB1593">
        <w:rPr>
          <w:rFonts w:ascii="Cambria Math" w:eastAsia="Cambria Math" w:hAnsi="Cambria Math" w:cs="Cambria Math"/>
          <w:b/>
          <w:sz w:val="24"/>
          <w:szCs w:val="24"/>
        </w:rPr>
        <w:t>❶</w:t>
      </w:r>
      <w:r w:rsidRPr="00AB1593">
        <w:rPr>
          <w:rFonts w:ascii="Times New Roman" w:hAnsi="Times New Roman"/>
          <w:b/>
          <w:sz w:val="24"/>
          <w:szCs w:val="24"/>
        </w:rPr>
        <w:t xml:space="preserve"> Solicitanții/ beneficiarii, după caz, înregistrați în registrul debitorilor AFIR, atât pentru Programul SAPARD, cât și pentru FEADR, care achită integral datoria față de AFIR, inclusiv dobânzile și majorările de întârziere până la semnarea contractelor de finanțare. Verificarea acestei condiții se va realiza atât în etapa I cât și în</w:t>
      </w:r>
      <w:r w:rsidR="0065668A" w:rsidRPr="00AB1593">
        <w:rPr>
          <w:rFonts w:ascii="Times New Roman" w:hAnsi="Times New Roman"/>
          <w:b/>
          <w:sz w:val="24"/>
          <w:szCs w:val="24"/>
        </w:rPr>
        <w:t xml:space="preserve"> etapa a II-a</w:t>
      </w:r>
      <w:r w:rsidRPr="00AB1593">
        <w:rPr>
          <w:rFonts w:ascii="Times New Roman" w:hAnsi="Times New Roman"/>
          <w:b/>
          <w:sz w:val="24"/>
          <w:szCs w:val="24"/>
        </w:rPr>
        <w:t xml:space="preserve">. </w:t>
      </w:r>
    </w:p>
    <w:p w:rsidR="00F377B2" w:rsidRPr="00AB1593" w:rsidRDefault="00F377B2" w:rsidP="0055237C">
      <w:pPr>
        <w:spacing w:after="0" w:line="276" w:lineRule="auto"/>
        <w:jc w:val="both"/>
        <w:rPr>
          <w:rFonts w:ascii="Times New Roman" w:hAnsi="Times New Roman"/>
          <w:b/>
          <w:sz w:val="24"/>
          <w:szCs w:val="24"/>
        </w:rPr>
      </w:pPr>
      <w:r w:rsidRPr="00AB1593">
        <w:rPr>
          <w:rFonts w:ascii="Times New Roman" w:hAnsi="Times New Roman"/>
          <w:b/>
          <w:sz w:val="24"/>
          <w:szCs w:val="24"/>
        </w:rPr>
        <w:t xml:space="preserve"> </w:t>
      </w:r>
    </w:p>
    <w:p w:rsidR="00F377B2" w:rsidRPr="00AB1593" w:rsidRDefault="00F377B2" w:rsidP="0055237C">
      <w:pPr>
        <w:spacing w:after="13" w:line="276" w:lineRule="auto"/>
        <w:ind w:left="-5" w:right="51"/>
        <w:jc w:val="both"/>
        <w:rPr>
          <w:rFonts w:ascii="Times New Roman" w:hAnsi="Times New Roman"/>
          <w:b/>
          <w:sz w:val="24"/>
          <w:szCs w:val="24"/>
        </w:rPr>
      </w:pPr>
      <w:r w:rsidRPr="00AB1593">
        <w:rPr>
          <w:rFonts w:ascii="Times New Roman" w:hAnsi="Times New Roman"/>
          <w:b/>
          <w:sz w:val="24"/>
          <w:szCs w:val="24"/>
        </w:rPr>
        <w:t xml:space="preserve">Restricția de mai sus este aplicabilă liderului de proiect în cazul în care prin proiect sunt propuse acțiuni specifice M </w:t>
      </w:r>
      <w:r w:rsidR="00336B06" w:rsidRPr="00AB1593">
        <w:rPr>
          <w:rFonts w:ascii="Times New Roman" w:hAnsi="Times New Roman"/>
          <w:b/>
          <w:sz w:val="24"/>
          <w:szCs w:val="24"/>
        </w:rPr>
        <w:t>16.2/6B</w:t>
      </w:r>
      <w:r w:rsidR="00CC6E19" w:rsidRPr="00AB1593">
        <w:rPr>
          <w:rFonts w:ascii="Times New Roman" w:hAnsi="Times New Roman"/>
          <w:b/>
          <w:sz w:val="24"/>
          <w:szCs w:val="24"/>
        </w:rPr>
        <w:t xml:space="preserve"> </w:t>
      </w:r>
      <w:r w:rsidRPr="00AB1593">
        <w:rPr>
          <w:rFonts w:ascii="Times New Roman" w:hAnsi="Times New Roman"/>
          <w:b/>
          <w:sz w:val="24"/>
          <w:szCs w:val="24"/>
        </w:rPr>
        <w:t xml:space="preserve">și tuturor membrilor acordului de cooperare în cazul în care prin proiect sunt propuse și acțiuni specifice sM 4.1/4.1a și 4.2/4.2a.  </w:t>
      </w:r>
    </w:p>
    <w:p w:rsidR="00F377B2" w:rsidRPr="00AB1593" w:rsidRDefault="00F377B2" w:rsidP="0055237C">
      <w:pPr>
        <w:spacing w:after="22" w:line="276" w:lineRule="auto"/>
        <w:jc w:val="both"/>
        <w:rPr>
          <w:rFonts w:ascii="Times New Roman" w:hAnsi="Times New Roman"/>
          <w:b/>
          <w:sz w:val="24"/>
          <w:szCs w:val="24"/>
        </w:rPr>
      </w:pPr>
      <w:r w:rsidRPr="00AB1593">
        <w:rPr>
          <w:rFonts w:ascii="Times New Roman" w:hAnsi="Times New Roman"/>
          <w:b/>
          <w:sz w:val="24"/>
          <w:szCs w:val="24"/>
        </w:rPr>
        <w:t xml:space="preserve"> </w:t>
      </w:r>
    </w:p>
    <w:p w:rsidR="00F377B2" w:rsidRPr="00AB1593" w:rsidRDefault="00F377B2" w:rsidP="0055237C">
      <w:pPr>
        <w:spacing w:line="276" w:lineRule="auto"/>
        <w:ind w:left="-5" w:right="51"/>
        <w:jc w:val="both"/>
        <w:rPr>
          <w:rFonts w:ascii="Times New Roman" w:hAnsi="Times New Roman"/>
          <w:b/>
          <w:sz w:val="24"/>
          <w:szCs w:val="24"/>
        </w:rPr>
      </w:pPr>
      <w:r w:rsidRPr="00AB1593">
        <w:rPr>
          <w:rFonts w:ascii="Cambria Math" w:eastAsia="Cambria Math" w:hAnsi="Cambria Math" w:cs="Cambria Math"/>
          <w:b/>
          <w:sz w:val="24"/>
          <w:szCs w:val="24"/>
        </w:rPr>
        <w:t>❷</w:t>
      </w:r>
      <w:r w:rsidRPr="00AB1593">
        <w:rPr>
          <w:rFonts w:ascii="Times New Roman" w:hAnsi="Times New Roman"/>
          <w:b/>
          <w:sz w:val="24"/>
          <w:szCs w:val="24"/>
        </w:rPr>
        <w:t xml:space="preserve"> Parteneriatele care au proiect în derulare, până la implementarea proiectului (până la depunerea ultimei cereri de plată) nu pot depune un alt proiect în cadrul M16.</w:t>
      </w:r>
      <w:r w:rsidR="00CC6E19" w:rsidRPr="00AB1593">
        <w:rPr>
          <w:rFonts w:ascii="Times New Roman" w:hAnsi="Times New Roman"/>
          <w:b/>
          <w:sz w:val="24"/>
          <w:szCs w:val="24"/>
        </w:rPr>
        <w:t>2/6B î</w:t>
      </w:r>
      <w:r w:rsidRPr="00AB1593">
        <w:rPr>
          <w:rFonts w:ascii="Times New Roman" w:hAnsi="Times New Roman"/>
          <w:b/>
          <w:sz w:val="24"/>
          <w:szCs w:val="24"/>
        </w:rPr>
        <w:t xml:space="preserve">n cazul în care parteneriatele care au proiect în derulare sunt identice din punct de vedere al componenței și/sau al temei propuse cu cele care depun o altă Cerere de Exprimare a Interesului. </w:t>
      </w:r>
    </w:p>
    <w:p w:rsidR="00F377B2" w:rsidRPr="00AB1593" w:rsidRDefault="00F377B2" w:rsidP="0055237C">
      <w:pPr>
        <w:spacing w:after="243" w:line="276" w:lineRule="auto"/>
        <w:ind w:left="-5" w:right="51"/>
        <w:jc w:val="both"/>
        <w:rPr>
          <w:rFonts w:ascii="Times New Roman" w:hAnsi="Times New Roman"/>
          <w:b/>
          <w:sz w:val="24"/>
          <w:szCs w:val="24"/>
        </w:rPr>
      </w:pPr>
      <w:r w:rsidRPr="00AB1593">
        <w:rPr>
          <w:rFonts w:ascii="Times New Roman" w:hAnsi="Times New Roman"/>
          <w:b/>
          <w:sz w:val="24"/>
          <w:szCs w:val="24"/>
        </w:rPr>
        <w:t xml:space="preserve">Nu exista o limitare cu privire la numărul de proiecte la care poate participa o entitate în calitate de partener/lider de proiect cu condiția respectării condițiilor de mai sus.  </w:t>
      </w:r>
    </w:p>
    <w:p w:rsidR="00F377B2" w:rsidRPr="00AB1593" w:rsidRDefault="00F377B2" w:rsidP="0055237C">
      <w:pPr>
        <w:spacing w:line="276" w:lineRule="auto"/>
        <w:ind w:left="-5" w:right="51"/>
        <w:jc w:val="both"/>
        <w:rPr>
          <w:rFonts w:ascii="Times New Roman" w:hAnsi="Times New Roman"/>
          <w:b/>
          <w:sz w:val="24"/>
          <w:szCs w:val="24"/>
        </w:rPr>
      </w:pPr>
      <w:r w:rsidRPr="00AB1593">
        <w:rPr>
          <w:rFonts w:ascii="Times New Roman" w:hAnsi="Times New Roman"/>
          <w:b/>
          <w:sz w:val="24"/>
          <w:szCs w:val="24"/>
        </w:rPr>
        <w:t xml:space="preserve">Același proiect nu poate fi implementat în mai multe areale decât dacă se justifică necesitatea derulării unui proiect separat (de exemplu - condiții diferite de climă, sol, relief, etc.). Comisia de </w:t>
      </w:r>
      <w:r w:rsidRPr="00AB1593">
        <w:rPr>
          <w:rFonts w:ascii="Times New Roman" w:hAnsi="Times New Roman"/>
          <w:b/>
          <w:sz w:val="24"/>
          <w:szCs w:val="24"/>
        </w:rPr>
        <w:lastRenderedPageBreak/>
        <w:t xml:space="preserve">evaluare va notifica și va cere informații suplimentare grupurilor operaționale cu proiecte similare pentru a determina dacă este justificată depunerea unor proiecte diferite. Dacă nu se justifică două proiecte separate, vor fi notificate grupurile operaționale în scopul comasării proiectelor și redepunerii unei singure CEI (la solicitarea comisiei chiar dacă sesiunea de depunere s-a finalizat). În cazul în care GO nu doresc comasarea proiectelor, toate proiectele similare vor fi excluse din procesul de evaluare și selecție. </w:t>
      </w:r>
    </w:p>
    <w:p w:rsidR="00F377B2" w:rsidRPr="00AB1593" w:rsidRDefault="00F377B2" w:rsidP="00CC6E19">
      <w:pPr>
        <w:spacing w:after="70" w:line="276" w:lineRule="auto"/>
        <w:jc w:val="both"/>
        <w:rPr>
          <w:rFonts w:ascii="Times New Roman" w:hAnsi="Times New Roman"/>
          <w:b/>
          <w:sz w:val="24"/>
          <w:szCs w:val="24"/>
        </w:rPr>
      </w:pPr>
      <w:r w:rsidRPr="00AB1593">
        <w:rPr>
          <w:rFonts w:ascii="Times New Roman" w:hAnsi="Times New Roman"/>
          <w:b/>
          <w:sz w:val="24"/>
          <w:szCs w:val="24"/>
        </w:rPr>
        <w:t xml:space="preserve"> ATENȚIE ! </w:t>
      </w:r>
    </w:p>
    <w:p w:rsidR="00F377B2" w:rsidRPr="00AB1593" w:rsidRDefault="00F377B2" w:rsidP="0055237C">
      <w:pPr>
        <w:spacing w:after="13" w:line="276" w:lineRule="auto"/>
        <w:ind w:left="-5" w:right="51"/>
        <w:jc w:val="both"/>
        <w:rPr>
          <w:rFonts w:ascii="Times New Roman" w:hAnsi="Times New Roman"/>
          <w:b/>
          <w:sz w:val="24"/>
          <w:szCs w:val="24"/>
        </w:rPr>
      </w:pPr>
      <w:r w:rsidRPr="00AB1593">
        <w:rPr>
          <w:rFonts w:ascii="Times New Roman" w:hAnsi="Times New Roman"/>
          <w:b/>
          <w:sz w:val="24"/>
          <w:szCs w:val="24"/>
        </w:rPr>
        <w:t xml:space="preserve">Prin proiect similar se întelege ca fiind proiectul identic din punct de vedere al componenței parteneriatului și/sau al temei propuse. </w:t>
      </w:r>
    </w:p>
    <w:p w:rsidR="00F377B2" w:rsidRPr="00AB1593" w:rsidRDefault="00F377B2" w:rsidP="0055237C">
      <w:pPr>
        <w:spacing w:after="39" w:line="276" w:lineRule="auto"/>
        <w:jc w:val="both"/>
        <w:rPr>
          <w:rFonts w:ascii="Times New Roman" w:hAnsi="Times New Roman"/>
          <w:b/>
          <w:sz w:val="24"/>
          <w:szCs w:val="24"/>
        </w:rPr>
      </w:pPr>
      <w:r w:rsidRPr="00AB1593">
        <w:rPr>
          <w:rFonts w:ascii="Times New Roman" w:hAnsi="Times New Roman"/>
          <w:b/>
          <w:sz w:val="24"/>
          <w:szCs w:val="24"/>
        </w:rPr>
        <w:t xml:space="preserve"> </w:t>
      </w:r>
    </w:p>
    <w:p w:rsidR="00F377B2" w:rsidRPr="00AB1593" w:rsidRDefault="00F377B2" w:rsidP="0055237C">
      <w:pPr>
        <w:spacing w:after="283" w:line="276" w:lineRule="auto"/>
        <w:ind w:left="-5" w:right="51"/>
        <w:jc w:val="both"/>
        <w:rPr>
          <w:rFonts w:ascii="Times New Roman" w:hAnsi="Times New Roman"/>
          <w:b/>
          <w:sz w:val="24"/>
          <w:szCs w:val="24"/>
        </w:rPr>
      </w:pPr>
      <w:r w:rsidRPr="00AB1593">
        <w:rPr>
          <w:rFonts w:ascii="Cambria Math" w:eastAsia="Cambria Math" w:hAnsi="Cambria Math" w:cs="Cambria Math"/>
          <w:b/>
          <w:sz w:val="24"/>
          <w:szCs w:val="24"/>
        </w:rPr>
        <w:t>❸</w:t>
      </w:r>
      <w:r w:rsidRPr="00AB1593">
        <w:rPr>
          <w:rFonts w:ascii="Times New Roman" w:eastAsia="Cambria Math" w:hAnsi="Times New Roman"/>
          <w:b/>
          <w:sz w:val="24"/>
          <w:szCs w:val="24"/>
        </w:rPr>
        <w:t xml:space="preserve"> </w:t>
      </w:r>
      <w:r w:rsidRPr="00AB1593">
        <w:rPr>
          <w:rFonts w:ascii="Times New Roman" w:hAnsi="Times New Roman"/>
          <w:b/>
          <w:sz w:val="24"/>
          <w:szCs w:val="24"/>
        </w:rPr>
        <w:t>Parteneriatele care nu au notificat</w:t>
      </w:r>
      <w:r w:rsidRPr="00AB1593">
        <w:rPr>
          <w:rFonts w:ascii="Times New Roman" w:eastAsia="Calibri" w:hAnsi="Times New Roman"/>
          <w:b/>
          <w:sz w:val="24"/>
          <w:szCs w:val="24"/>
        </w:rPr>
        <w:t xml:space="preserve"> GAL MMTM</w:t>
      </w:r>
      <w:r w:rsidR="00CC6E19" w:rsidRPr="00AB1593">
        <w:rPr>
          <w:rFonts w:ascii="Times New Roman" w:eastAsia="Calibri" w:hAnsi="Times New Roman"/>
          <w:b/>
          <w:sz w:val="24"/>
          <w:szCs w:val="24"/>
        </w:rPr>
        <w:t>M</w:t>
      </w:r>
      <w:r w:rsidRPr="00AB1593">
        <w:rPr>
          <w:rFonts w:ascii="Times New Roman" w:eastAsia="Calibri" w:hAnsi="Times New Roman"/>
          <w:b/>
          <w:sz w:val="24"/>
          <w:szCs w:val="24"/>
        </w:rPr>
        <w:t xml:space="preserve">  si </w:t>
      </w:r>
      <w:r w:rsidRPr="00AB1593">
        <w:rPr>
          <w:rFonts w:ascii="Times New Roman" w:hAnsi="Times New Roman"/>
          <w:b/>
          <w:sz w:val="24"/>
          <w:szCs w:val="24"/>
        </w:rPr>
        <w:t xml:space="preserve">AFIR cu privire la renunțarea la proiect înainte de finalizarea termenului stabilit pentru depunerea în etapa a II-a, respectiv în maxim patru luni de la data publicării raportului de selecție final, cu excepția cazurilor de forță majoră </w:t>
      </w:r>
      <w:r w:rsidRPr="00AB1593">
        <w:rPr>
          <w:rFonts w:ascii="Times New Roman" w:hAnsi="Times New Roman"/>
          <w:b/>
          <w:i/>
          <w:sz w:val="24"/>
          <w:szCs w:val="24"/>
        </w:rPr>
        <w:t>(se aplică începând cu sesiunea a doua de depunere)</w:t>
      </w:r>
      <w:r w:rsidRPr="00AB1593">
        <w:rPr>
          <w:rFonts w:ascii="Times New Roman" w:hAnsi="Times New Roman"/>
          <w:b/>
          <w:sz w:val="24"/>
          <w:szCs w:val="24"/>
        </w:rPr>
        <w:t xml:space="preserve">. </w:t>
      </w:r>
    </w:p>
    <w:p w:rsidR="00F377B2" w:rsidRPr="00AB1593" w:rsidRDefault="00F377B2" w:rsidP="0055237C">
      <w:pPr>
        <w:spacing w:after="281" w:line="276" w:lineRule="auto"/>
        <w:ind w:left="-5" w:right="51"/>
        <w:jc w:val="both"/>
        <w:rPr>
          <w:rFonts w:ascii="Times New Roman" w:hAnsi="Times New Roman"/>
          <w:b/>
          <w:sz w:val="24"/>
          <w:szCs w:val="24"/>
        </w:rPr>
      </w:pPr>
      <w:r w:rsidRPr="00AB1593">
        <w:rPr>
          <w:rFonts w:ascii="Times New Roman" w:hAnsi="Times New Roman"/>
          <w:b/>
          <w:sz w:val="24"/>
          <w:szCs w:val="24"/>
        </w:rPr>
        <w:t xml:space="preserve">IMPORTANT! </w:t>
      </w:r>
    </w:p>
    <w:p w:rsidR="00F377B2" w:rsidRDefault="00F377B2" w:rsidP="00CC6E19">
      <w:pPr>
        <w:spacing w:after="283" w:line="276" w:lineRule="auto"/>
        <w:ind w:left="-5" w:right="51"/>
        <w:jc w:val="both"/>
        <w:rPr>
          <w:rFonts w:ascii="Times New Roman" w:hAnsi="Times New Roman"/>
          <w:b/>
          <w:sz w:val="24"/>
          <w:szCs w:val="24"/>
        </w:rPr>
      </w:pPr>
      <w:r w:rsidRPr="00AB1593">
        <w:rPr>
          <w:rFonts w:ascii="Times New Roman" w:hAnsi="Times New Roman"/>
          <w:b/>
          <w:sz w:val="24"/>
          <w:szCs w:val="24"/>
        </w:rPr>
        <w:t>Nu sunt eligibile parteneriatele constituite doar din</w:t>
      </w:r>
      <w:r w:rsidR="008D0C88" w:rsidRPr="00AB1593">
        <w:rPr>
          <w:rFonts w:ascii="Times New Roman" w:hAnsi="Times New Roman"/>
          <w:b/>
          <w:sz w:val="24"/>
          <w:szCs w:val="24"/>
        </w:rPr>
        <w:t xml:space="preserve"> parteneri de la pu</w:t>
      </w:r>
      <w:r w:rsidR="00CC6E19" w:rsidRPr="00AB1593">
        <w:rPr>
          <w:rFonts w:ascii="Times New Roman" w:hAnsi="Times New Roman"/>
          <w:b/>
          <w:sz w:val="24"/>
          <w:szCs w:val="24"/>
        </w:rPr>
        <w:t>n</w:t>
      </w:r>
      <w:r w:rsidR="008D0C88" w:rsidRPr="00AB1593">
        <w:rPr>
          <w:rFonts w:ascii="Times New Roman" w:hAnsi="Times New Roman"/>
          <w:b/>
          <w:sz w:val="24"/>
          <w:szCs w:val="24"/>
        </w:rPr>
        <w:t>ctul a)</w:t>
      </w:r>
      <w:r w:rsidRPr="00AB1593">
        <w:rPr>
          <w:rFonts w:ascii="Times New Roman" w:hAnsi="Times New Roman"/>
          <w:b/>
          <w:sz w:val="24"/>
          <w:szCs w:val="24"/>
        </w:rPr>
        <w:t xml:space="preserve"> </w:t>
      </w:r>
      <w:r w:rsidR="008D0C88" w:rsidRPr="00AB1593">
        <w:rPr>
          <w:rFonts w:ascii="Times New Roman" w:hAnsi="Times New Roman"/>
          <w:b/>
          <w:sz w:val="24"/>
          <w:szCs w:val="24"/>
        </w:rPr>
        <w:t xml:space="preserve">respectiv </w:t>
      </w:r>
      <w:r w:rsidR="008D0C88" w:rsidRPr="00AB1593">
        <w:rPr>
          <w:rFonts w:ascii="Times New Roman" w:hAnsi="Times New Roman"/>
          <w:sz w:val="24"/>
          <w:szCs w:val="24"/>
        </w:rPr>
        <w:t>Instituții culturale (muzeee, istituții de cercetare etnografice) și ONG-uri specializate în promovarea patrimoniului (centre culturale, organizații ale arhitectilor).</w:t>
      </w:r>
      <w:r w:rsidRPr="00AB1593">
        <w:rPr>
          <w:rFonts w:ascii="Times New Roman" w:hAnsi="Times New Roman"/>
          <w:b/>
          <w:sz w:val="24"/>
          <w:szCs w:val="24"/>
        </w:rPr>
        <w:t xml:space="preserve"> </w:t>
      </w:r>
    </w:p>
    <w:p w:rsidR="00AB1593" w:rsidRPr="00AB1593" w:rsidRDefault="00AB1593" w:rsidP="00CC6E19">
      <w:pPr>
        <w:spacing w:after="283" w:line="276" w:lineRule="auto"/>
        <w:ind w:left="-5" w:right="51"/>
        <w:jc w:val="both"/>
        <w:rPr>
          <w:rFonts w:ascii="Times New Roman" w:hAnsi="Times New Roman"/>
          <w:b/>
          <w:sz w:val="24"/>
          <w:szCs w:val="24"/>
        </w:rPr>
      </w:pPr>
    </w:p>
    <w:p w:rsidR="00F377B2" w:rsidRPr="00AB1593" w:rsidRDefault="00F377B2" w:rsidP="00CC6E19">
      <w:pPr>
        <w:pStyle w:val="Heading3"/>
        <w:spacing w:line="276" w:lineRule="auto"/>
        <w:ind w:left="-5" w:right="51"/>
        <w:rPr>
          <w:color w:val="auto"/>
          <w:szCs w:val="24"/>
        </w:rPr>
      </w:pPr>
      <w:r w:rsidRPr="00AB1593">
        <w:rPr>
          <w:color w:val="auto"/>
          <w:szCs w:val="24"/>
        </w:rPr>
        <w:t xml:space="preserve">2.2  Condiţii minime obligatorii pentru acordarea sprijinului  </w:t>
      </w:r>
    </w:p>
    <w:p w:rsidR="00F377B2" w:rsidRPr="00AB1593" w:rsidRDefault="00F377B2" w:rsidP="00CC6E19">
      <w:pPr>
        <w:spacing w:after="0" w:line="276" w:lineRule="auto"/>
        <w:jc w:val="both"/>
        <w:rPr>
          <w:rFonts w:ascii="Times New Roman" w:hAnsi="Times New Roman"/>
          <w:sz w:val="24"/>
          <w:szCs w:val="24"/>
        </w:rPr>
      </w:pPr>
      <w:r w:rsidRPr="00AB1593">
        <w:rPr>
          <w:rFonts w:ascii="Times New Roman" w:hAnsi="Times New Roman"/>
          <w:b/>
          <w:sz w:val="24"/>
          <w:szCs w:val="24"/>
        </w:rPr>
        <w:t xml:space="preserve"> </w:t>
      </w:r>
    </w:p>
    <w:p w:rsidR="00F377B2" w:rsidRPr="00AB1593" w:rsidRDefault="00F377B2" w:rsidP="00CC6E19">
      <w:pPr>
        <w:spacing w:line="276" w:lineRule="auto"/>
        <w:ind w:left="-5" w:right="51"/>
        <w:jc w:val="both"/>
        <w:rPr>
          <w:rFonts w:ascii="Times New Roman" w:hAnsi="Times New Roman"/>
          <w:sz w:val="24"/>
          <w:szCs w:val="24"/>
        </w:rPr>
      </w:pPr>
      <w:r w:rsidRPr="00AB1593">
        <w:rPr>
          <w:rFonts w:ascii="Times New Roman" w:hAnsi="Times New Roman"/>
          <w:sz w:val="24"/>
          <w:szCs w:val="24"/>
        </w:rPr>
        <w:t>Înainte să depună proiectul complet (în</w:t>
      </w:r>
      <w:r w:rsidR="0065668A" w:rsidRPr="00AB1593">
        <w:rPr>
          <w:rFonts w:ascii="Times New Roman" w:hAnsi="Times New Roman"/>
          <w:sz w:val="24"/>
          <w:szCs w:val="24"/>
        </w:rPr>
        <w:t xml:space="preserve"> etapa a II-a</w:t>
      </w:r>
      <w:r w:rsidRPr="00AB1593">
        <w:rPr>
          <w:rFonts w:ascii="Times New Roman" w:hAnsi="Times New Roman"/>
          <w:sz w:val="24"/>
          <w:szCs w:val="24"/>
        </w:rPr>
        <w:t xml:space="preserve">), fiecare Grup Operațional potențial trebuie să depună Cererea de Exprimare a Interesului (CEI). </w:t>
      </w:r>
    </w:p>
    <w:p w:rsidR="00F377B2" w:rsidRPr="00AB1593" w:rsidRDefault="00F377B2" w:rsidP="00CC6E19">
      <w:pPr>
        <w:spacing w:after="0" w:line="276" w:lineRule="auto"/>
        <w:jc w:val="both"/>
        <w:rPr>
          <w:rFonts w:ascii="Times New Roman" w:hAnsi="Times New Roman"/>
          <w:sz w:val="24"/>
          <w:szCs w:val="24"/>
        </w:rPr>
      </w:pPr>
      <w:r w:rsidRPr="00AB1593">
        <w:rPr>
          <w:rFonts w:ascii="Times New Roman" w:hAnsi="Times New Roman"/>
          <w:sz w:val="24"/>
          <w:szCs w:val="24"/>
        </w:rPr>
        <w:t xml:space="preserve"> Fiecare Cerere de Exprimare a Interesului trebuie să respecte urmatoarele condiții de eligibilitate:</w:t>
      </w:r>
      <w:r w:rsidRPr="00AB1593">
        <w:rPr>
          <w:rFonts w:ascii="Times New Roman" w:hAnsi="Times New Roman"/>
          <w:b/>
          <w:sz w:val="24"/>
          <w:szCs w:val="24"/>
        </w:rPr>
        <w:t xml:space="preserve"> </w:t>
      </w:r>
    </w:p>
    <w:p w:rsidR="00F377B2" w:rsidRPr="00AB1593" w:rsidRDefault="00F377B2" w:rsidP="00CC6E19">
      <w:pPr>
        <w:spacing w:after="16" w:line="276" w:lineRule="auto"/>
        <w:jc w:val="both"/>
        <w:rPr>
          <w:rFonts w:ascii="Times New Roman" w:hAnsi="Times New Roman"/>
          <w:sz w:val="24"/>
          <w:szCs w:val="24"/>
        </w:rPr>
      </w:pPr>
      <w:r w:rsidRPr="00AB1593">
        <w:rPr>
          <w:rFonts w:ascii="Times New Roman" w:hAnsi="Times New Roman"/>
          <w:sz w:val="24"/>
          <w:szCs w:val="24"/>
        </w:rPr>
        <w:t xml:space="preserve"> </w:t>
      </w:r>
    </w:p>
    <w:p w:rsidR="00F377B2" w:rsidRPr="00AB1593" w:rsidRDefault="00F377B2" w:rsidP="00CC6E19">
      <w:pPr>
        <w:numPr>
          <w:ilvl w:val="0"/>
          <w:numId w:val="7"/>
        </w:numPr>
        <w:spacing w:after="13" w:line="276" w:lineRule="auto"/>
        <w:ind w:right="51" w:hanging="10"/>
        <w:jc w:val="both"/>
        <w:rPr>
          <w:rFonts w:ascii="Times New Roman" w:hAnsi="Times New Roman"/>
          <w:sz w:val="24"/>
          <w:szCs w:val="24"/>
        </w:rPr>
      </w:pPr>
      <w:r w:rsidRPr="00AB1593">
        <w:rPr>
          <w:rFonts w:ascii="Times New Roman" w:hAnsi="Times New Roman"/>
          <w:b/>
          <w:sz w:val="24"/>
          <w:szCs w:val="24"/>
        </w:rPr>
        <w:t>Solicitantul propus este un Grup Operațional potențial format din cel puțin doi parteneri, așa cum sunt definiți în secțiunea - 2.1</w:t>
      </w:r>
      <w:r w:rsidRPr="00AB1593">
        <w:rPr>
          <w:rFonts w:ascii="Times New Roman" w:hAnsi="Times New Roman"/>
          <w:sz w:val="24"/>
          <w:szCs w:val="24"/>
        </w:rPr>
        <w:t xml:space="preserve"> </w:t>
      </w:r>
    </w:p>
    <w:p w:rsidR="00F377B2" w:rsidRPr="00AB1593" w:rsidRDefault="00F377B2" w:rsidP="00CC6E19">
      <w:pPr>
        <w:spacing w:after="0" w:line="276" w:lineRule="auto"/>
        <w:jc w:val="both"/>
        <w:rPr>
          <w:rFonts w:ascii="Times New Roman" w:hAnsi="Times New Roman"/>
          <w:sz w:val="24"/>
          <w:szCs w:val="24"/>
        </w:rPr>
      </w:pPr>
      <w:r w:rsidRPr="00AB1593">
        <w:rPr>
          <w:rFonts w:ascii="Times New Roman" w:hAnsi="Times New Roman"/>
          <w:sz w:val="24"/>
          <w:szCs w:val="24"/>
        </w:rPr>
        <w:t xml:space="preserve"> Se acceptă modificarea structurii parteneriatului din acordul de cooperare preliminar dacă există motive întemeiate, care trebuie justificate corespunzător, respectând toate angajamentele asumate, inclusiv condițiile de eligibilitate și selecție, cu acordul partenerilor prezenți în parteneriat la momentul solicitării modificării. Justificarea va fi prezentată în momentul depunerii proiectului în</w:t>
      </w:r>
      <w:r w:rsidR="0065668A" w:rsidRPr="00AB1593">
        <w:rPr>
          <w:rFonts w:ascii="Times New Roman" w:hAnsi="Times New Roman"/>
          <w:sz w:val="24"/>
          <w:szCs w:val="24"/>
        </w:rPr>
        <w:t xml:space="preserve"> etapa a II-a</w:t>
      </w:r>
      <w:r w:rsidRPr="00AB1593">
        <w:rPr>
          <w:rFonts w:ascii="Times New Roman" w:hAnsi="Times New Roman"/>
          <w:sz w:val="24"/>
          <w:szCs w:val="24"/>
        </w:rPr>
        <w:t xml:space="preserve">. </w:t>
      </w:r>
    </w:p>
    <w:p w:rsidR="00FC6E5C" w:rsidRPr="00AB1593" w:rsidRDefault="00FC6E5C" w:rsidP="00CC6E19">
      <w:pPr>
        <w:pStyle w:val="ListParagraph"/>
        <w:numPr>
          <w:ilvl w:val="0"/>
          <w:numId w:val="7"/>
        </w:numPr>
        <w:tabs>
          <w:tab w:val="left" w:pos="284"/>
          <w:tab w:val="left" w:pos="1410"/>
          <w:tab w:val="center" w:pos="4680"/>
        </w:tabs>
        <w:spacing w:line="276" w:lineRule="auto"/>
        <w:ind w:firstLine="0"/>
        <w:rPr>
          <w:b/>
          <w:color w:val="auto"/>
          <w:szCs w:val="24"/>
        </w:rPr>
      </w:pPr>
      <w:r w:rsidRPr="00AB1593">
        <w:rPr>
          <w:b/>
          <w:color w:val="auto"/>
          <w:szCs w:val="24"/>
        </w:rPr>
        <w:t>Proiectul propus trebuie să respecte acțiunile prevăzute Reg.(UE) nr.1305/2013 art. 5: Încurajarea dezvoltării locale în zonele rurale</w:t>
      </w:r>
    </w:p>
    <w:p w:rsidR="00CC6E19" w:rsidRPr="00AB1593" w:rsidRDefault="00CC6E19" w:rsidP="00CC6E19">
      <w:pPr>
        <w:pStyle w:val="ListParagraph"/>
        <w:tabs>
          <w:tab w:val="left" w:pos="284"/>
          <w:tab w:val="left" w:pos="1410"/>
          <w:tab w:val="center" w:pos="4680"/>
        </w:tabs>
        <w:spacing w:line="276" w:lineRule="auto"/>
        <w:ind w:left="10" w:firstLine="0"/>
        <w:rPr>
          <w:b/>
          <w:color w:val="auto"/>
          <w:szCs w:val="24"/>
        </w:rPr>
      </w:pPr>
    </w:p>
    <w:p w:rsidR="00FC6E5C" w:rsidRPr="00AB1593" w:rsidRDefault="00FC6E5C" w:rsidP="00CC6E19">
      <w:pPr>
        <w:pStyle w:val="ListParagraph"/>
        <w:numPr>
          <w:ilvl w:val="0"/>
          <w:numId w:val="7"/>
        </w:numPr>
        <w:tabs>
          <w:tab w:val="left" w:pos="284"/>
          <w:tab w:val="left" w:pos="1410"/>
          <w:tab w:val="center" w:pos="4680"/>
        </w:tabs>
        <w:spacing w:line="276" w:lineRule="auto"/>
        <w:ind w:firstLine="0"/>
        <w:rPr>
          <w:b/>
          <w:color w:val="auto"/>
          <w:szCs w:val="24"/>
        </w:rPr>
      </w:pPr>
      <w:r w:rsidRPr="00AB1593">
        <w:rPr>
          <w:b/>
          <w:color w:val="auto"/>
          <w:szCs w:val="24"/>
        </w:rPr>
        <w:t>Proiectul propus trebuie să se implementeze în teritoriul GAL MMTMM</w:t>
      </w:r>
    </w:p>
    <w:p w:rsidR="00CC6E19" w:rsidRPr="00AB1593" w:rsidRDefault="00CC6E19" w:rsidP="00CC6E19">
      <w:pPr>
        <w:spacing w:after="13" w:line="276" w:lineRule="auto"/>
        <w:ind w:left="-5" w:right="51"/>
        <w:jc w:val="both"/>
        <w:rPr>
          <w:rFonts w:ascii="Times New Roman" w:hAnsi="Times New Roman"/>
          <w:b/>
          <w:sz w:val="24"/>
          <w:szCs w:val="24"/>
        </w:rPr>
      </w:pPr>
    </w:p>
    <w:p w:rsidR="00F377B2" w:rsidRPr="00AB1593" w:rsidRDefault="00F377B2" w:rsidP="00CC6E19">
      <w:pPr>
        <w:spacing w:after="13" w:line="276" w:lineRule="auto"/>
        <w:ind w:left="-5" w:right="51"/>
        <w:jc w:val="both"/>
        <w:rPr>
          <w:rFonts w:ascii="Times New Roman" w:hAnsi="Times New Roman"/>
          <w:sz w:val="24"/>
          <w:szCs w:val="24"/>
        </w:rPr>
      </w:pPr>
      <w:r w:rsidRPr="00AB1593">
        <w:rPr>
          <w:rFonts w:ascii="Times New Roman" w:hAnsi="Times New Roman"/>
          <w:b/>
          <w:sz w:val="24"/>
          <w:szCs w:val="24"/>
        </w:rPr>
        <w:t xml:space="preserve">Neîndeplinirea uneia din condițiile descrise mai sus, conduce la declararea CEI ca fiind neeligibilă și la eliminarea acesteia din procesul de evaluare și selecție. CEI declarată neeligibilă poate fi redepusă în sesiunile următoare de depunere, cu respectarea condițiilor din Ghidul Solicitantului. </w:t>
      </w:r>
    </w:p>
    <w:p w:rsidR="00CC6E19" w:rsidRPr="00AB1593" w:rsidRDefault="00CC6E19" w:rsidP="00CC6E19">
      <w:pPr>
        <w:spacing w:after="236" w:line="276" w:lineRule="auto"/>
        <w:ind w:left="-5" w:right="51"/>
        <w:jc w:val="both"/>
        <w:rPr>
          <w:rFonts w:ascii="Times New Roman" w:hAnsi="Times New Roman"/>
          <w:sz w:val="24"/>
          <w:szCs w:val="24"/>
        </w:rPr>
      </w:pPr>
    </w:p>
    <w:p w:rsidR="00F377B2" w:rsidRPr="00AB1593" w:rsidRDefault="00F377B2" w:rsidP="00CC6E19">
      <w:pPr>
        <w:spacing w:after="236" w:line="276" w:lineRule="auto"/>
        <w:ind w:left="-5" w:right="51"/>
        <w:jc w:val="both"/>
        <w:rPr>
          <w:rFonts w:ascii="Times New Roman" w:hAnsi="Times New Roman"/>
          <w:sz w:val="24"/>
          <w:szCs w:val="24"/>
        </w:rPr>
      </w:pPr>
      <w:r w:rsidRPr="00AB1593">
        <w:rPr>
          <w:rFonts w:ascii="Times New Roman" w:hAnsi="Times New Roman"/>
          <w:sz w:val="24"/>
          <w:szCs w:val="24"/>
        </w:rPr>
        <w:t>Caracterul inovator al proiectului și celelalte aspecte menționate mai sus vor fi reevaluate în</w:t>
      </w:r>
      <w:r w:rsidR="0065668A" w:rsidRPr="00AB1593">
        <w:rPr>
          <w:rFonts w:ascii="Times New Roman" w:hAnsi="Times New Roman"/>
          <w:sz w:val="24"/>
          <w:szCs w:val="24"/>
        </w:rPr>
        <w:t xml:space="preserve"> etapa a II-a</w:t>
      </w:r>
      <w:r w:rsidRPr="00AB1593">
        <w:rPr>
          <w:rFonts w:ascii="Times New Roman" w:hAnsi="Times New Roman"/>
          <w:sz w:val="24"/>
          <w:szCs w:val="24"/>
        </w:rPr>
        <w:t xml:space="preserve">, atunci când evaluatorul va dispune de toate elementele necesare unei evaluări complete. </w:t>
      </w:r>
    </w:p>
    <w:p w:rsidR="00F377B2" w:rsidRPr="00AB1593" w:rsidRDefault="00F377B2" w:rsidP="00CC6E19">
      <w:pPr>
        <w:spacing w:after="9" w:line="276" w:lineRule="auto"/>
        <w:ind w:left="52" w:right="272"/>
        <w:jc w:val="both"/>
        <w:rPr>
          <w:rFonts w:ascii="Times New Roman" w:hAnsi="Times New Roman"/>
          <w:sz w:val="24"/>
          <w:szCs w:val="24"/>
        </w:rPr>
      </w:pPr>
    </w:p>
    <w:p w:rsidR="00F377B2" w:rsidRPr="00AB1593" w:rsidRDefault="00F377B2" w:rsidP="00CC6E19">
      <w:pPr>
        <w:pStyle w:val="Heading3"/>
        <w:spacing w:after="324" w:line="276" w:lineRule="auto"/>
        <w:ind w:left="-5" w:right="51"/>
        <w:rPr>
          <w:color w:val="auto"/>
          <w:szCs w:val="24"/>
        </w:rPr>
      </w:pPr>
      <w:r w:rsidRPr="00AB1593">
        <w:rPr>
          <w:color w:val="auto"/>
          <w:szCs w:val="24"/>
        </w:rPr>
        <w:t xml:space="preserve">2.3 Cheltuieli eligibile și intensitatea sprijinului </w:t>
      </w:r>
    </w:p>
    <w:p w:rsidR="00F377B2" w:rsidRPr="00AB1593" w:rsidRDefault="00F377B2" w:rsidP="00CC6E19">
      <w:pPr>
        <w:spacing w:after="0" w:line="276" w:lineRule="auto"/>
        <w:ind w:left="-5" w:right="51"/>
        <w:jc w:val="both"/>
        <w:rPr>
          <w:rFonts w:ascii="Times New Roman" w:hAnsi="Times New Roman"/>
          <w:sz w:val="24"/>
          <w:szCs w:val="24"/>
        </w:rPr>
      </w:pPr>
      <w:r w:rsidRPr="00AB1593">
        <w:rPr>
          <w:rFonts w:ascii="Times New Roman" w:hAnsi="Times New Roman"/>
          <w:sz w:val="24"/>
          <w:szCs w:val="24"/>
        </w:rPr>
        <w:t>După selectarea CE</w:t>
      </w:r>
      <w:r w:rsidR="00CC6E19" w:rsidRPr="00AB1593">
        <w:rPr>
          <w:rFonts w:ascii="Times New Roman" w:hAnsi="Times New Roman"/>
          <w:sz w:val="24"/>
          <w:szCs w:val="24"/>
        </w:rPr>
        <w:t>I, notificarea solicitantului,</w:t>
      </w:r>
      <w:r w:rsidRPr="00AB1593">
        <w:rPr>
          <w:rFonts w:ascii="Times New Roman" w:hAnsi="Times New Roman"/>
          <w:sz w:val="24"/>
          <w:szCs w:val="24"/>
        </w:rPr>
        <w:t xml:space="preserve"> aprobarea și publicarea documentelor aferente etapei </w:t>
      </w:r>
      <w:r w:rsidR="0065668A" w:rsidRPr="00AB1593">
        <w:rPr>
          <w:rFonts w:ascii="Times New Roman" w:hAnsi="Times New Roman"/>
          <w:sz w:val="24"/>
          <w:szCs w:val="24"/>
        </w:rPr>
        <w:t xml:space="preserve">a </w:t>
      </w:r>
      <w:r w:rsidRPr="00AB1593">
        <w:rPr>
          <w:rFonts w:ascii="Times New Roman" w:hAnsi="Times New Roman"/>
          <w:sz w:val="24"/>
          <w:szCs w:val="24"/>
        </w:rPr>
        <w:t>II</w:t>
      </w:r>
      <w:r w:rsidR="0065668A" w:rsidRPr="00AB1593">
        <w:rPr>
          <w:rFonts w:ascii="Times New Roman" w:hAnsi="Times New Roman"/>
          <w:sz w:val="24"/>
          <w:szCs w:val="24"/>
        </w:rPr>
        <w:t>-a</w:t>
      </w:r>
      <w:r w:rsidRPr="00AB1593">
        <w:rPr>
          <w:rFonts w:ascii="Times New Roman" w:hAnsi="Times New Roman"/>
          <w:sz w:val="24"/>
          <w:szCs w:val="24"/>
        </w:rPr>
        <w:t xml:space="preserve"> (ghidul solicitantului, procedura, etc.) </w:t>
      </w:r>
      <w:r w:rsidR="00CC6E19" w:rsidRPr="00AB1593">
        <w:rPr>
          <w:rFonts w:ascii="Times New Roman" w:hAnsi="Times New Roman"/>
          <w:sz w:val="24"/>
          <w:szCs w:val="24"/>
        </w:rPr>
        <w:t xml:space="preserve">precum </w:t>
      </w:r>
      <w:r w:rsidRPr="00AB1593">
        <w:rPr>
          <w:rFonts w:ascii="Times New Roman" w:hAnsi="Times New Roman"/>
          <w:sz w:val="24"/>
          <w:szCs w:val="24"/>
        </w:rPr>
        <w:t xml:space="preserve">și lansarea acesteia, </w:t>
      </w:r>
      <w:r w:rsidR="001F2BF2" w:rsidRPr="00AB1593">
        <w:rPr>
          <w:rFonts w:ascii="Times New Roman" w:hAnsi="Times New Roman"/>
          <w:sz w:val="24"/>
          <w:szCs w:val="24"/>
        </w:rPr>
        <w:t xml:space="preserve">cheltuielile cu activitățile pregătitoare pentru etapa a II-a  </w:t>
      </w:r>
      <w:r w:rsidRPr="00AB1593">
        <w:rPr>
          <w:rFonts w:ascii="Times New Roman" w:hAnsi="Times New Roman"/>
          <w:sz w:val="24"/>
          <w:szCs w:val="24"/>
        </w:rPr>
        <w:t xml:space="preserve">devin eligibile </w:t>
      </w:r>
    </w:p>
    <w:p w:rsidR="00F377B2" w:rsidRPr="00AB1593" w:rsidRDefault="00F377B2" w:rsidP="00CC6E19">
      <w:pPr>
        <w:spacing w:line="276" w:lineRule="auto"/>
        <w:ind w:left="-5" w:right="51"/>
        <w:jc w:val="both"/>
        <w:rPr>
          <w:rFonts w:ascii="Times New Roman" w:hAnsi="Times New Roman"/>
          <w:sz w:val="24"/>
          <w:szCs w:val="24"/>
        </w:rPr>
      </w:pPr>
      <w:r w:rsidRPr="00AB1593">
        <w:rPr>
          <w:rFonts w:ascii="Times New Roman" w:hAnsi="Times New Roman"/>
          <w:sz w:val="24"/>
          <w:szCs w:val="24"/>
        </w:rPr>
        <w:t xml:space="preserve">Lista indicativă a acestor cheltuieli, precum și informații referitoare la intensitatea și valoarea maximă a sprijinului se regăsesc în anexa nr. 5 la prezentul ghid (Fișa Măsurii) și anexa nr.3 - Prevederi aplicabile etapei II de implementare. </w:t>
      </w:r>
    </w:p>
    <w:p w:rsidR="00F377B2" w:rsidRPr="00AB1593" w:rsidRDefault="00F377B2" w:rsidP="00CC6E19">
      <w:pPr>
        <w:spacing w:after="0" w:line="276" w:lineRule="auto"/>
        <w:jc w:val="both"/>
        <w:rPr>
          <w:rFonts w:ascii="Times New Roman" w:hAnsi="Times New Roman"/>
          <w:sz w:val="24"/>
          <w:szCs w:val="24"/>
        </w:rPr>
      </w:pPr>
      <w:r w:rsidRPr="00AB1593">
        <w:rPr>
          <w:rFonts w:ascii="Times New Roman" w:hAnsi="Times New Roman"/>
          <w:sz w:val="24"/>
          <w:szCs w:val="24"/>
        </w:rPr>
        <w:t xml:space="preserve">  </w:t>
      </w:r>
    </w:p>
    <w:p w:rsidR="00F377B2" w:rsidRPr="00AB1593" w:rsidRDefault="00F377B2" w:rsidP="00CC6E19">
      <w:pPr>
        <w:spacing w:after="260" w:line="276" w:lineRule="auto"/>
        <w:ind w:left="-5" w:right="51"/>
        <w:jc w:val="both"/>
        <w:rPr>
          <w:rFonts w:ascii="Times New Roman" w:hAnsi="Times New Roman"/>
          <w:sz w:val="24"/>
          <w:szCs w:val="24"/>
        </w:rPr>
      </w:pPr>
      <w:r w:rsidRPr="00AB1593">
        <w:rPr>
          <w:rFonts w:ascii="Times New Roman" w:hAnsi="Times New Roman"/>
          <w:b/>
          <w:sz w:val="24"/>
          <w:szCs w:val="24"/>
        </w:rPr>
        <w:t xml:space="preserve">Proiectul final se va depune în maxim patru luni de la data publicării raportului de selecție final aferent etapei I afișat pe pagina web </w:t>
      </w:r>
      <w:hyperlink r:id="rId9">
        <w:r w:rsidRPr="00AB1593">
          <w:rPr>
            <w:rFonts w:ascii="Times New Roman" w:hAnsi="Times New Roman"/>
            <w:sz w:val="24"/>
            <w:szCs w:val="24"/>
            <w:u w:val="single" w:color="0000FF"/>
          </w:rPr>
          <w:t>http://galmmtmm.ro/</w:t>
        </w:r>
      </w:hyperlink>
      <w:hyperlink r:id="rId10">
        <w:r w:rsidRPr="00AB1593">
          <w:rPr>
            <w:rFonts w:ascii="Times New Roman" w:hAnsi="Times New Roman"/>
            <w:sz w:val="24"/>
            <w:szCs w:val="24"/>
          </w:rPr>
          <w:t>.</w:t>
        </w:r>
      </w:hyperlink>
      <w:r w:rsidRPr="00AB1593">
        <w:rPr>
          <w:rFonts w:ascii="Times New Roman" w:hAnsi="Times New Roman"/>
          <w:sz w:val="24"/>
          <w:szCs w:val="24"/>
        </w:rPr>
        <w:t xml:space="preserve"> Valoarea sprijinului nerambursabil solicitat în</w:t>
      </w:r>
      <w:r w:rsidR="0065668A" w:rsidRPr="00AB1593">
        <w:rPr>
          <w:rFonts w:ascii="Times New Roman" w:hAnsi="Times New Roman"/>
          <w:sz w:val="24"/>
          <w:szCs w:val="24"/>
        </w:rPr>
        <w:t xml:space="preserve"> etapa a II-a</w:t>
      </w:r>
      <w:r w:rsidRPr="00AB1593">
        <w:rPr>
          <w:rFonts w:ascii="Times New Roman" w:hAnsi="Times New Roman"/>
          <w:sz w:val="24"/>
          <w:szCs w:val="24"/>
        </w:rPr>
        <w:t xml:space="preserve"> nu trebuie să depășească valoarea indicativă din CEI. </w:t>
      </w:r>
    </w:p>
    <w:p w:rsidR="00F377B2" w:rsidRPr="00AB1593" w:rsidRDefault="00F377B2" w:rsidP="00CC6E19">
      <w:pPr>
        <w:spacing w:after="45" w:line="276" w:lineRule="auto"/>
        <w:ind w:left="-5" w:right="51"/>
        <w:jc w:val="both"/>
        <w:rPr>
          <w:rFonts w:ascii="Times New Roman" w:hAnsi="Times New Roman"/>
          <w:sz w:val="24"/>
          <w:szCs w:val="24"/>
        </w:rPr>
      </w:pPr>
      <w:r w:rsidRPr="00AB1593">
        <w:rPr>
          <w:rFonts w:ascii="Times New Roman" w:hAnsi="Times New Roman"/>
          <w:sz w:val="24"/>
          <w:szCs w:val="24"/>
        </w:rPr>
        <w:t xml:space="preserve">Parteneriatele selectate care nu prezintă proiectul final în termenul menționat anterior, din alte motive decât forţă majoră, nu vor mai putea redepune CEI în următoarea sesiune de depunere. </w:t>
      </w:r>
    </w:p>
    <w:p w:rsidR="00F377B2" w:rsidRPr="00AB1593" w:rsidRDefault="00F377B2" w:rsidP="00CC6E19">
      <w:pPr>
        <w:spacing w:after="228" w:line="276" w:lineRule="auto"/>
        <w:ind w:left="-5" w:right="51"/>
        <w:jc w:val="both"/>
        <w:rPr>
          <w:rFonts w:ascii="Times New Roman" w:hAnsi="Times New Roman"/>
          <w:sz w:val="24"/>
          <w:szCs w:val="24"/>
        </w:rPr>
      </w:pPr>
      <w:r w:rsidRPr="00AB1593">
        <w:rPr>
          <w:rFonts w:ascii="Times New Roman" w:hAnsi="Times New Roman"/>
          <w:sz w:val="24"/>
          <w:szCs w:val="24"/>
        </w:rPr>
        <w:t>Această prevedere se aplică parteneriatelor identice din punct de vedere al componenței cu cele selectate în sesiunea precedentă și care depun aceeași CEI (identică sau similară d.p.d.v. al temei propuse) ce a fost anterior selectată și pentru care nu a prezentat proiectul final în</w:t>
      </w:r>
      <w:r w:rsidR="0065668A" w:rsidRPr="00AB1593">
        <w:rPr>
          <w:rFonts w:ascii="Times New Roman" w:hAnsi="Times New Roman"/>
          <w:sz w:val="24"/>
          <w:szCs w:val="24"/>
        </w:rPr>
        <w:t xml:space="preserve"> etapa a II-a</w:t>
      </w:r>
      <w:r w:rsidRPr="00AB1593">
        <w:rPr>
          <w:rFonts w:ascii="Times New Roman" w:hAnsi="Times New Roman"/>
          <w:sz w:val="24"/>
          <w:szCs w:val="24"/>
        </w:rPr>
        <w:t xml:space="preserve">.  </w:t>
      </w:r>
    </w:p>
    <w:p w:rsidR="00F377B2" w:rsidRPr="00AB1593" w:rsidRDefault="00F377B2" w:rsidP="00CC6E19">
      <w:pPr>
        <w:spacing w:after="242" w:line="276" w:lineRule="auto"/>
        <w:ind w:left="-5" w:right="51"/>
        <w:jc w:val="both"/>
        <w:rPr>
          <w:rFonts w:ascii="Times New Roman" w:hAnsi="Times New Roman"/>
          <w:sz w:val="24"/>
          <w:szCs w:val="24"/>
        </w:rPr>
      </w:pPr>
      <w:r w:rsidRPr="00AB1593">
        <w:rPr>
          <w:rFonts w:ascii="Times New Roman" w:hAnsi="Times New Roman"/>
          <w:sz w:val="24"/>
          <w:szCs w:val="24"/>
        </w:rPr>
        <w:t xml:space="preserve">Prin excepție de la prevederea de mai sus, pentru a putea depune CEI în următoarea sesiune de depunere, GO trebuie să notifice GAL MMTMM și AFIR cu privire la nedepunerea proiectului înainte de finalizarea termenului mai sus menționat (patru luni). În caz contrar, CEI nu va mai putea fi depusă în următoarea sesiune de depunere a CEI.  </w:t>
      </w:r>
    </w:p>
    <w:p w:rsidR="00F377B2" w:rsidRDefault="00F377B2" w:rsidP="00CC6E19">
      <w:pPr>
        <w:spacing w:after="253" w:line="276" w:lineRule="auto"/>
        <w:ind w:left="-5" w:right="51"/>
        <w:jc w:val="both"/>
        <w:rPr>
          <w:rFonts w:ascii="Times New Roman" w:hAnsi="Times New Roman"/>
          <w:b/>
          <w:sz w:val="24"/>
          <w:szCs w:val="24"/>
        </w:rPr>
      </w:pPr>
      <w:r w:rsidRPr="00AB1593">
        <w:rPr>
          <w:rFonts w:ascii="Times New Roman" w:hAnsi="Times New Roman"/>
          <w:sz w:val="24"/>
          <w:szCs w:val="24"/>
        </w:rPr>
        <w:t>Notificarea trebuie transmisă către GAL MMTMM și AFIR cu cel puțin 30 de zile calendaristice înainte de împlinirea termenului maxim de depunere a proiectului final.</w:t>
      </w:r>
      <w:r w:rsidRPr="00AB1593">
        <w:rPr>
          <w:rFonts w:ascii="Times New Roman" w:hAnsi="Times New Roman"/>
          <w:b/>
          <w:sz w:val="24"/>
          <w:szCs w:val="24"/>
        </w:rPr>
        <w:t xml:space="preserve"> </w:t>
      </w:r>
    </w:p>
    <w:p w:rsidR="00AB1593" w:rsidRPr="00AB1593" w:rsidRDefault="00AB1593" w:rsidP="00CC6E19">
      <w:pPr>
        <w:spacing w:after="253" w:line="276" w:lineRule="auto"/>
        <w:ind w:left="-5" w:right="51"/>
        <w:jc w:val="both"/>
        <w:rPr>
          <w:rFonts w:ascii="Times New Roman" w:hAnsi="Times New Roman"/>
          <w:sz w:val="24"/>
          <w:szCs w:val="24"/>
        </w:rPr>
      </w:pPr>
    </w:p>
    <w:p w:rsidR="00F377B2" w:rsidRPr="00AB1593" w:rsidRDefault="00F377B2" w:rsidP="00CC6E19">
      <w:pPr>
        <w:pStyle w:val="Heading3"/>
        <w:spacing w:after="244" w:line="276" w:lineRule="auto"/>
        <w:ind w:left="-5" w:right="51"/>
        <w:rPr>
          <w:color w:val="auto"/>
          <w:szCs w:val="24"/>
        </w:rPr>
      </w:pPr>
      <w:r w:rsidRPr="00AB1593">
        <w:rPr>
          <w:color w:val="auto"/>
          <w:szCs w:val="24"/>
        </w:rPr>
        <w:t xml:space="preserve">2.4. Criteriile de selecţie ale proiectului, aplicabile etapei I </w:t>
      </w:r>
    </w:p>
    <w:p w:rsidR="00F377B2" w:rsidRPr="00AB1593" w:rsidRDefault="00F377B2" w:rsidP="00CC6E19">
      <w:pPr>
        <w:spacing w:line="276" w:lineRule="auto"/>
        <w:ind w:left="-5" w:right="51"/>
        <w:jc w:val="both"/>
        <w:rPr>
          <w:rFonts w:ascii="Times New Roman" w:hAnsi="Times New Roman"/>
          <w:sz w:val="24"/>
          <w:szCs w:val="24"/>
        </w:rPr>
      </w:pPr>
      <w:r w:rsidRPr="00AB1593">
        <w:rPr>
          <w:rFonts w:ascii="Times New Roman" w:hAnsi="Times New Roman"/>
          <w:sz w:val="24"/>
          <w:szCs w:val="24"/>
        </w:rPr>
        <w:t xml:space="preserve">Pentru aceste submăsuri </w:t>
      </w:r>
      <w:r w:rsidRPr="00AB1593">
        <w:rPr>
          <w:rFonts w:ascii="Times New Roman" w:hAnsi="Times New Roman"/>
          <w:b/>
          <w:sz w:val="24"/>
          <w:szCs w:val="24"/>
        </w:rPr>
        <w:t xml:space="preserve">pragul minim este de </w:t>
      </w:r>
      <w:r w:rsidR="00956CED" w:rsidRPr="00AB1593">
        <w:rPr>
          <w:rFonts w:ascii="Times New Roman" w:hAnsi="Times New Roman"/>
          <w:b/>
          <w:sz w:val="24"/>
          <w:szCs w:val="24"/>
        </w:rPr>
        <w:t>2</w:t>
      </w:r>
      <w:r w:rsidRPr="00AB1593">
        <w:rPr>
          <w:rFonts w:ascii="Times New Roman" w:hAnsi="Times New Roman"/>
          <w:b/>
          <w:sz w:val="24"/>
          <w:szCs w:val="24"/>
        </w:rPr>
        <w:t>5 puncte</w:t>
      </w:r>
      <w:r w:rsidRPr="00AB1593">
        <w:rPr>
          <w:rFonts w:ascii="Times New Roman" w:hAnsi="Times New Roman"/>
          <w:sz w:val="24"/>
          <w:szCs w:val="24"/>
        </w:rPr>
        <w:t xml:space="preserve"> și reprezintă pragul sub care nicio CEI nu este eligibilă. </w:t>
      </w:r>
    </w:p>
    <w:p w:rsidR="00F377B2" w:rsidRPr="00AB1593" w:rsidRDefault="00F377B2" w:rsidP="00CC6E19">
      <w:pPr>
        <w:spacing w:after="0" w:line="276" w:lineRule="auto"/>
        <w:jc w:val="both"/>
        <w:rPr>
          <w:rFonts w:ascii="Times New Roman" w:hAnsi="Times New Roman"/>
          <w:sz w:val="24"/>
          <w:szCs w:val="24"/>
        </w:rPr>
      </w:pPr>
      <w:r w:rsidRPr="00AB1593">
        <w:rPr>
          <w:rFonts w:ascii="Times New Roman" w:hAnsi="Times New Roman"/>
          <w:sz w:val="24"/>
          <w:szCs w:val="24"/>
        </w:rPr>
        <w:t xml:space="preserve"> </w:t>
      </w:r>
    </w:p>
    <w:p w:rsidR="00F377B2" w:rsidRPr="00AB1593" w:rsidRDefault="00F377B2" w:rsidP="00CC6E19">
      <w:pPr>
        <w:spacing w:line="276" w:lineRule="auto"/>
        <w:ind w:left="-5" w:right="51"/>
        <w:jc w:val="both"/>
        <w:rPr>
          <w:rFonts w:ascii="Times New Roman" w:hAnsi="Times New Roman"/>
          <w:sz w:val="24"/>
          <w:szCs w:val="24"/>
        </w:rPr>
      </w:pPr>
      <w:r w:rsidRPr="00AB1593">
        <w:rPr>
          <w:rFonts w:ascii="Times New Roman" w:hAnsi="Times New Roman"/>
          <w:sz w:val="24"/>
          <w:szCs w:val="24"/>
        </w:rPr>
        <w:t>În</w:t>
      </w:r>
      <w:r w:rsidR="0065668A" w:rsidRPr="00AB1593">
        <w:rPr>
          <w:rFonts w:ascii="Times New Roman" w:hAnsi="Times New Roman"/>
          <w:sz w:val="24"/>
          <w:szCs w:val="24"/>
        </w:rPr>
        <w:t xml:space="preserve"> etapa a II-a</w:t>
      </w:r>
      <w:r w:rsidRPr="00AB1593">
        <w:rPr>
          <w:rFonts w:ascii="Times New Roman" w:hAnsi="Times New Roman"/>
          <w:sz w:val="24"/>
          <w:szCs w:val="24"/>
        </w:rPr>
        <w:t xml:space="preserve"> se vor respecta criteriile de selecție elaborate</w:t>
      </w:r>
      <w:r w:rsidR="00D34DBA" w:rsidRPr="00AB1593">
        <w:rPr>
          <w:rFonts w:ascii="Times New Roman" w:hAnsi="Times New Roman"/>
          <w:sz w:val="24"/>
          <w:szCs w:val="24"/>
        </w:rPr>
        <w:t xml:space="preserve"> conform principiilor din fișa măsuri 16.2/6</w:t>
      </w:r>
      <w:r w:rsidR="00956CED" w:rsidRPr="00AB1593">
        <w:rPr>
          <w:rFonts w:ascii="Times New Roman" w:hAnsi="Times New Roman"/>
          <w:sz w:val="24"/>
          <w:szCs w:val="24"/>
        </w:rPr>
        <w:t>B</w:t>
      </w:r>
      <w:r w:rsidR="00D34DBA" w:rsidRPr="00AB1593">
        <w:rPr>
          <w:rFonts w:ascii="Times New Roman" w:hAnsi="Times New Roman"/>
          <w:sz w:val="24"/>
          <w:szCs w:val="24"/>
        </w:rPr>
        <w:t xml:space="preserve"> (disponibilă</w:t>
      </w:r>
      <w:r w:rsidRPr="00AB1593">
        <w:rPr>
          <w:rFonts w:ascii="Times New Roman" w:hAnsi="Times New Roman"/>
          <w:sz w:val="24"/>
          <w:szCs w:val="24"/>
        </w:rPr>
        <w:t xml:space="preserve"> pe pagina web </w:t>
      </w:r>
      <w:hyperlink r:id="rId11" w:history="1">
        <w:r w:rsidRPr="00AB1593">
          <w:rPr>
            <w:rStyle w:val="Hyperlink"/>
            <w:rFonts w:ascii="Times New Roman" w:hAnsi="Times New Roman"/>
            <w:color w:val="auto"/>
            <w:sz w:val="24"/>
            <w:szCs w:val="24"/>
            <w:u w:color="0000FF"/>
          </w:rPr>
          <w:t>www.gal</w:t>
        </w:r>
      </w:hyperlink>
      <w:r w:rsidRPr="00AB1593">
        <w:rPr>
          <w:rFonts w:ascii="Times New Roman" w:hAnsi="Times New Roman"/>
          <w:sz w:val="24"/>
          <w:szCs w:val="24"/>
          <w:u w:val="single" w:color="0000FF"/>
        </w:rPr>
        <w:t xml:space="preserve"> mmtmm.ro)</w:t>
      </w:r>
      <w:r w:rsidRPr="00AB1593">
        <w:rPr>
          <w:rFonts w:ascii="Times New Roman" w:hAnsi="Times New Roman"/>
          <w:sz w:val="24"/>
          <w:szCs w:val="24"/>
        </w:rPr>
        <w:t xml:space="preserve"> ce se vor regăsi în ghidul specific etapei II. Principiile de selecție aferente etapei II se regăsesc în anexa nr. 3. </w:t>
      </w:r>
    </w:p>
    <w:p w:rsidR="00F377B2" w:rsidRPr="00DA567B" w:rsidRDefault="00F377B2" w:rsidP="00CC6E19">
      <w:pPr>
        <w:spacing w:after="0" w:line="276" w:lineRule="auto"/>
        <w:jc w:val="both"/>
        <w:rPr>
          <w:rFonts w:ascii="Times New Roman" w:hAnsi="Times New Roman"/>
          <w:color w:val="244061" w:themeColor="accent1" w:themeShade="80"/>
          <w:sz w:val="24"/>
          <w:szCs w:val="24"/>
        </w:rPr>
      </w:pPr>
    </w:p>
    <w:tbl>
      <w:tblPr>
        <w:tblStyle w:val="TableGrid0"/>
        <w:tblW w:w="9746" w:type="dxa"/>
        <w:tblInd w:w="-106" w:type="dxa"/>
        <w:tblCellMar>
          <w:top w:w="9" w:type="dxa"/>
          <w:left w:w="106" w:type="dxa"/>
          <w:right w:w="49" w:type="dxa"/>
        </w:tblCellMar>
        <w:tblLook w:val="04A0" w:firstRow="1" w:lastRow="0" w:firstColumn="1" w:lastColumn="0" w:noHBand="0" w:noVBand="1"/>
      </w:tblPr>
      <w:tblGrid>
        <w:gridCol w:w="694"/>
        <w:gridCol w:w="7494"/>
        <w:gridCol w:w="1558"/>
      </w:tblGrid>
      <w:tr w:rsidR="00DA567B" w:rsidRPr="00DA567B" w:rsidTr="00D07A06">
        <w:trPr>
          <w:trHeight w:val="598"/>
        </w:trPr>
        <w:tc>
          <w:tcPr>
            <w:tcW w:w="694" w:type="dxa"/>
            <w:tcBorders>
              <w:top w:val="single" w:sz="4" w:space="0" w:color="000000"/>
              <w:left w:val="single" w:sz="4" w:space="0" w:color="000000"/>
              <w:bottom w:val="single" w:sz="4" w:space="0" w:color="000000"/>
              <w:right w:val="single" w:sz="4" w:space="0" w:color="000000"/>
            </w:tcBorders>
            <w:shd w:val="clear" w:color="auto" w:fill="9BBB59"/>
          </w:tcPr>
          <w:p w:rsidR="00F377B2" w:rsidRPr="00DA567B" w:rsidRDefault="00F377B2" w:rsidP="00CC6E19">
            <w:pPr>
              <w:spacing w:after="0" w:line="276" w:lineRule="auto"/>
              <w:jc w:val="both"/>
              <w:rPr>
                <w:rFonts w:ascii="Times New Roman" w:hAnsi="Times New Roman"/>
                <w:color w:val="244061" w:themeColor="accent1" w:themeShade="80"/>
                <w:sz w:val="24"/>
                <w:szCs w:val="24"/>
              </w:rPr>
            </w:pPr>
            <w:r w:rsidRPr="00DA567B">
              <w:rPr>
                <w:rFonts w:ascii="Times New Roman" w:hAnsi="Times New Roman"/>
                <w:b/>
                <w:color w:val="244061" w:themeColor="accent1" w:themeShade="80"/>
                <w:sz w:val="24"/>
                <w:szCs w:val="24"/>
              </w:rPr>
              <w:lastRenderedPageBreak/>
              <w:t xml:space="preserve">Nr. crt. </w:t>
            </w:r>
          </w:p>
        </w:tc>
        <w:tc>
          <w:tcPr>
            <w:tcW w:w="7494" w:type="dxa"/>
            <w:tcBorders>
              <w:top w:val="single" w:sz="4" w:space="0" w:color="000000"/>
              <w:left w:val="single" w:sz="4" w:space="0" w:color="000000"/>
              <w:bottom w:val="single" w:sz="4" w:space="0" w:color="000000"/>
              <w:right w:val="single" w:sz="4" w:space="0" w:color="000000"/>
            </w:tcBorders>
            <w:shd w:val="clear" w:color="auto" w:fill="9BBB59"/>
          </w:tcPr>
          <w:p w:rsidR="00F377B2" w:rsidRPr="00DA567B" w:rsidRDefault="00F377B2" w:rsidP="001F2BF2">
            <w:pPr>
              <w:spacing w:after="0" w:line="276" w:lineRule="auto"/>
              <w:ind w:right="54"/>
              <w:jc w:val="center"/>
              <w:rPr>
                <w:rFonts w:ascii="Times New Roman" w:hAnsi="Times New Roman"/>
                <w:color w:val="244061" w:themeColor="accent1" w:themeShade="80"/>
                <w:sz w:val="24"/>
                <w:szCs w:val="24"/>
              </w:rPr>
            </w:pPr>
            <w:r w:rsidRPr="00DA567B">
              <w:rPr>
                <w:rFonts w:ascii="Times New Roman" w:hAnsi="Times New Roman"/>
                <w:b/>
                <w:color w:val="244061" w:themeColor="accent1" w:themeShade="80"/>
                <w:sz w:val="24"/>
                <w:szCs w:val="24"/>
              </w:rPr>
              <w:t>Principii şi criterii de selecție</w:t>
            </w:r>
          </w:p>
        </w:tc>
        <w:tc>
          <w:tcPr>
            <w:tcW w:w="1558" w:type="dxa"/>
            <w:tcBorders>
              <w:top w:val="single" w:sz="4" w:space="0" w:color="000000"/>
              <w:left w:val="single" w:sz="4" w:space="0" w:color="000000"/>
              <w:bottom w:val="single" w:sz="4" w:space="0" w:color="000000"/>
              <w:right w:val="single" w:sz="4" w:space="0" w:color="000000"/>
            </w:tcBorders>
            <w:shd w:val="clear" w:color="auto" w:fill="9BBB59"/>
          </w:tcPr>
          <w:p w:rsidR="00F377B2" w:rsidRPr="00DA567B" w:rsidRDefault="00F377B2" w:rsidP="001F2BF2">
            <w:pPr>
              <w:spacing w:after="0" w:line="276" w:lineRule="auto"/>
              <w:ind w:left="3"/>
              <w:jc w:val="center"/>
              <w:rPr>
                <w:rFonts w:ascii="Times New Roman" w:hAnsi="Times New Roman"/>
                <w:color w:val="244061" w:themeColor="accent1" w:themeShade="80"/>
                <w:sz w:val="24"/>
                <w:szCs w:val="24"/>
              </w:rPr>
            </w:pPr>
            <w:r w:rsidRPr="00DA567B">
              <w:rPr>
                <w:rFonts w:ascii="Times New Roman" w:hAnsi="Times New Roman"/>
                <w:b/>
                <w:color w:val="244061" w:themeColor="accent1" w:themeShade="80"/>
                <w:sz w:val="24"/>
                <w:szCs w:val="24"/>
              </w:rPr>
              <w:t>Punctaj</w:t>
            </w:r>
          </w:p>
        </w:tc>
      </w:tr>
      <w:tr w:rsidR="00DA567B" w:rsidRPr="00DA567B" w:rsidTr="00D34DBA">
        <w:trPr>
          <w:trHeight w:val="607"/>
        </w:trPr>
        <w:tc>
          <w:tcPr>
            <w:tcW w:w="694" w:type="dxa"/>
            <w:tcBorders>
              <w:top w:val="single" w:sz="4" w:space="0" w:color="000000"/>
              <w:left w:val="single" w:sz="4" w:space="0" w:color="000000"/>
              <w:bottom w:val="single" w:sz="4" w:space="0" w:color="000000"/>
              <w:right w:val="single" w:sz="4" w:space="0" w:color="000000"/>
            </w:tcBorders>
          </w:tcPr>
          <w:p w:rsidR="00F377B2" w:rsidRPr="00DA567B" w:rsidRDefault="00F377B2" w:rsidP="00CC6E19">
            <w:pPr>
              <w:spacing w:after="0" w:line="276" w:lineRule="auto"/>
              <w:jc w:val="both"/>
              <w:rPr>
                <w:rFonts w:ascii="Times New Roman" w:hAnsi="Times New Roman"/>
                <w:color w:val="244061" w:themeColor="accent1" w:themeShade="80"/>
                <w:sz w:val="24"/>
                <w:szCs w:val="24"/>
              </w:rPr>
            </w:pPr>
            <w:r w:rsidRPr="00DA567B">
              <w:rPr>
                <w:rFonts w:ascii="Times New Roman" w:hAnsi="Times New Roman"/>
                <w:b/>
                <w:color w:val="244061" w:themeColor="accent1" w:themeShade="80"/>
                <w:sz w:val="24"/>
                <w:szCs w:val="24"/>
              </w:rPr>
              <w:t xml:space="preserve">1. </w:t>
            </w:r>
          </w:p>
        </w:tc>
        <w:tc>
          <w:tcPr>
            <w:tcW w:w="7494" w:type="dxa"/>
            <w:tcBorders>
              <w:top w:val="single" w:sz="4" w:space="0" w:color="000000"/>
              <w:left w:val="single" w:sz="4" w:space="0" w:color="000000"/>
              <w:bottom w:val="single" w:sz="4" w:space="0" w:color="000000"/>
              <w:right w:val="single" w:sz="4" w:space="0" w:color="000000"/>
            </w:tcBorders>
            <w:shd w:val="clear" w:color="auto" w:fill="FABF8F"/>
          </w:tcPr>
          <w:p w:rsidR="00F377B2" w:rsidRPr="001F2BF2" w:rsidRDefault="00F377B2" w:rsidP="00CC6E19">
            <w:pPr>
              <w:tabs>
                <w:tab w:val="left" w:pos="284"/>
              </w:tabs>
              <w:spacing w:line="276" w:lineRule="auto"/>
              <w:jc w:val="both"/>
              <w:rPr>
                <w:rFonts w:ascii="Times New Roman" w:hAnsi="Times New Roman"/>
                <w:b/>
                <w:color w:val="244061" w:themeColor="accent1" w:themeShade="80"/>
                <w:sz w:val="24"/>
                <w:szCs w:val="24"/>
              </w:rPr>
            </w:pPr>
            <w:r w:rsidRPr="00DA567B">
              <w:rPr>
                <w:rFonts w:ascii="Times New Roman" w:hAnsi="Times New Roman"/>
                <w:b/>
                <w:color w:val="244061" w:themeColor="accent1" w:themeShade="80"/>
                <w:sz w:val="24"/>
                <w:szCs w:val="24"/>
              </w:rPr>
              <w:t xml:space="preserve"> </w:t>
            </w:r>
            <w:r w:rsidR="00D34DBA" w:rsidRPr="001F2BF2">
              <w:rPr>
                <w:rFonts w:ascii="Times New Roman" w:hAnsi="Times New Roman"/>
                <w:color w:val="244061" w:themeColor="accent1" w:themeShade="80"/>
                <w:sz w:val="24"/>
                <w:szCs w:val="24"/>
              </w:rPr>
              <w:t xml:space="preserve">Principiul sectorului prioritar în conformitate cu SDL GAL MMTMM, </w:t>
            </w:r>
            <w:r w:rsidR="00D34DBA" w:rsidRPr="001F2BF2">
              <w:rPr>
                <w:rFonts w:ascii="Times New Roman" w:hAnsi="Times New Roman"/>
                <w:b/>
                <w:color w:val="244061" w:themeColor="accent1" w:themeShade="80"/>
                <w:sz w:val="24"/>
                <w:szCs w:val="24"/>
              </w:rPr>
              <w:t>CAPITOLUL IV: Obiective, priorităţi și domenii de intervenție</w:t>
            </w:r>
          </w:p>
        </w:tc>
        <w:tc>
          <w:tcPr>
            <w:tcW w:w="1558" w:type="dxa"/>
            <w:tcBorders>
              <w:top w:val="single" w:sz="4" w:space="0" w:color="000000"/>
              <w:left w:val="single" w:sz="4" w:space="0" w:color="000000"/>
              <w:bottom w:val="single" w:sz="4" w:space="0" w:color="000000"/>
              <w:right w:val="single" w:sz="4" w:space="0" w:color="000000"/>
            </w:tcBorders>
            <w:shd w:val="clear" w:color="auto" w:fill="FABF8F"/>
          </w:tcPr>
          <w:p w:rsidR="00F377B2" w:rsidRPr="00DA567B" w:rsidRDefault="00F377B2" w:rsidP="00CC6E19">
            <w:pPr>
              <w:spacing w:after="0" w:line="276" w:lineRule="auto"/>
              <w:ind w:right="52"/>
              <w:jc w:val="both"/>
              <w:rPr>
                <w:rFonts w:ascii="Times New Roman" w:hAnsi="Times New Roman"/>
                <w:color w:val="244061" w:themeColor="accent1" w:themeShade="80"/>
                <w:sz w:val="24"/>
                <w:szCs w:val="24"/>
              </w:rPr>
            </w:pPr>
          </w:p>
        </w:tc>
      </w:tr>
      <w:tr w:rsidR="00DA567B" w:rsidRPr="00DA567B" w:rsidTr="00D07A06">
        <w:trPr>
          <w:trHeight w:val="596"/>
        </w:trPr>
        <w:tc>
          <w:tcPr>
            <w:tcW w:w="694" w:type="dxa"/>
            <w:tcBorders>
              <w:top w:val="single" w:sz="4" w:space="0" w:color="000000"/>
              <w:left w:val="single" w:sz="4" w:space="0" w:color="000000"/>
              <w:right w:val="single" w:sz="4" w:space="0" w:color="000000"/>
            </w:tcBorders>
          </w:tcPr>
          <w:p w:rsidR="00F377B2" w:rsidRPr="00DA567B" w:rsidRDefault="00F377B2" w:rsidP="00CC6E19">
            <w:pPr>
              <w:spacing w:line="276" w:lineRule="auto"/>
              <w:jc w:val="both"/>
              <w:rPr>
                <w:rFonts w:ascii="Times New Roman" w:hAnsi="Times New Roman"/>
                <w:color w:val="244061" w:themeColor="accent1" w:themeShade="80"/>
                <w:sz w:val="24"/>
                <w:szCs w:val="24"/>
              </w:rPr>
            </w:pPr>
          </w:p>
        </w:tc>
        <w:tc>
          <w:tcPr>
            <w:tcW w:w="7494" w:type="dxa"/>
            <w:tcBorders>
              <w:top w:val="single" w:sz="4" w:space="0" w:color="000000"/>
              <w:left w:val="single" w:sz="4" w:space="0" w:color="000000"/>
              <w:bottom w:val="single" w:sz="4" w:space="0" w:color="auto"/>
              <w:right w:val="single" w:sz="4" w:space="0" w:color="000000"/>
            </w:tcBorders>
          </w:tcPr>
          <w:p w:rsidR="00F377B2" w:rsidRPr="001F2BF2" w:rsidRDefault="00D34DBA" w:rsidP="00CC6E19">
            <w:pPr>
              <w:tabs>
                <w:tab w:val="left" w:pos="-326"/>
                <w:tab w:val="left" w:pos="142"/>
                <w:tab w:val="left" w:pos="284"/>
                <w:tab w:val="left" w:pos="426"/>
              </w:tabs>
              <w:spacing w:after="39" w:line="276" w:lineRule="auto"/>
              <w:ind w:right="66"/>
              <w:jc w:val="both"/>
              <w:rPr>
                <w:rFonts w:ascii="Times New Roman" w:hAnsi="Times New Roman"/>
                <w:color w:val="244061" w:themeColor="accent1" w:themeShade="80"/>
                <w:sz w:val="24"/>
                <w:szCs w:val="24"/>
              </w:rPr>
            </w:pPr>
            <w:r w:rsidRPr="001F2BF2">
              <w:rPr>
                <w:rFonts w:ascii="Times New Roman" w:hAnsi="Times New Roman"/>
                <w:color w:val="244061" w:themeColor="accent1" w:themeShade="80"/>
                <w:sz w:val="24"/>
                <w:szCs w:val="24"/>
              </w:rPr>
              <w:t xml:space="preserve">Prioritatea 6 (prevăzuta la art.5, Reg.UE nr.1305/2013) „Promovarea incluziunii sociale, reducerea sărăciei şi dezvoltare economică în zonele rurale”: </w:t>
            </w:r>
          </w:p>
        </w:tc>
        <w:tc>
          <w:tcPr>
            <w:tcW w:w="1558" w:type="dxa"/>
            <w:tcBorders>
              <w:top w:val="single" w:sz="4" w:space="0" w:color="000000"/>
              <w:left w:val="single" w:sz="4" w:space="0" w:color="000000"/>
              <w:bottom w:val="single" w:sz="4" w:space="0" w:color="auto"/>
              <w:right w:val="single" w:sz="4" w:space="0" w:color="000000"/>
            </w:tcBorders>
          </w:tcPr>
          <w:p w:rsidR="00F377B2" w:rsidRPr="00DA567B" w:rsidRDefault="00F377B2" w:rsidP="00CC6E19">
            <w:pPr>
              <w:spacing w:after="0" w:line="276" w:lineRule="auto"/>
              <w:ind w:left="6"/>
              <w:jc w:val="both"/>
              <w:rPr>
                <w:rFonts w:ascii="Times New Roman" w:hAnsi="Times New Roman"/>
                <w:color w:val="244061" w:themeColor="accent1" w:themeShade="80"/>
                <w:sz w:val="24"/>
                <w:szCs w:val="24"/>
              </w:rPr>
            </w:pPr>
          </w:p>
        </w:tc>
      </w:tr>
      <w:tr w:rsidR="00DA567B" w:rsidRPr="00DA567B" w:rsidTr="00D07A06">
        <w:trPr>
          <w:trHeight w:val="395"/>
        </w:trPr>
        <w:tc>
          <w:tcPr>
            <w:tcW w:w="0" w:type="auto"/>
            <w:tcBorders>
              <w:left w:val="single" w:sz="4" w:space="0" w:color="000000"/>
              <w:right w:val="single" w:sz="4" w:space="0" w:color="auto"/>
            </w:tcBorders>
          </w:tcPr>
          <w:p w:rsidR="00F377B2" w:rsidRPr="00DA567B" w:rsidRDefault="00F377B2" w:rsidP="00CC6E19">
            <w:pPr>
              <w:spacing w:line="276" w:lineRule="auto"/>
              <w:jc w:val="both"/>
              <w:rPr>
                <w:rFonts w:ascii="Times New Roman" w:hAnsi="Times New Roman"/>
                <w:color w:val="244061" w:themeColor="accent1" w:themeShade="80"/>
                <w:sz w:val="24"/>
                <w:szCs w:val="24"/>
              </w:rPr>
            </w:pPr>
          </w:p>
        </w:tc>
        <w:tc>
          <w:tcPr>
            <w:tcW w:w="7494" w:type="dxa"/>
            <w:tcBorders>
              <w:top w:val="single" w:sz="4" w:space="0" w:color="auto"/>
              <w:left w:val="single" w:sz="4" w:space="0" w:color="auto"/>
              <w:bottom w:val="single" w:sz="4" w:space="0" w:color="auto"/>
              <w:right w:val="single" w:sz="4" w:space="0" w:color="auto"/>
            </w:tcBorders>
          </w:tcPr>
          <w:p w:rsidR="00F377B2" w:rsidRPr="00A75240" w:rsidRDefault="001F2BF2" w:rsidP="00CC6E19">
            <w:pPr>
              <w:spacing w:after="0" w:line="276" w:lineRule="auto"/>
              <w:ind w:left="178"/>
              <w:jc w:val="both"/>
              <w:rPr>
                <w:rFonts w:ascii="Times New Roman" w:hAnsi="Times New Roman"/>
                <w:color w:val="244061" w:themeColor="accent1" w:themeShade="80"/>
                <w:sz w:val="24"/>
                <w:szCs w:val="24"/>
              </w:rPr>
            </w:pPr>
            <w:r>
              <w:rPr>
                <w:rFonts w:ascii="Times New Roman" w:hAnsi="Times New Roman"/>
                <w:color w:val="244061" w:themeColor="accent1" w:themeShade="80"/>
                <w:sz w:val="24"/>
                <w:szCs w:val="24"/>
              </w:rPr>
              <w:t>Creșterea calității vieții î</w:t>
            </w:r>
            <w:r w:rsidR="00D34DBA" w:rsidRPr="00A75240">
              <w:rPr>
                <w:rFonts w:ascii="Times New Roman" w:hAnsi="Times New Roman"/>
                <w:color w:val="244061" w:themeColor="accent1" w:themeShade="80"/>
                <w:sz w:val="24"/>
                <w:szCs w:val="24"/>
              </w:rPr>
              <w:t>n teritor</w:t>
            </w:r>
            <w:r>
              <w:rPr>
                <w:rFonts w:ascii="Times New Roman" w:hAnsi="Times New Roman"/>
                <w:color w:val="244061" w:themeColor="accent1" w:themeShade="80"/>
                <w:sz w:val="24"/>
                <w:szCs w:val="24"/>
              </w:rPr>
              <w:t>iul GAL MMTMM prin conservarea și valorificarea durabilă</w:t>
            </w:r>
            <w:r w:rsidR="00D34DBA" w:rsidRPr="00A75240">
              <w:rPr>
                <w:rFonts w:ascii="Times New Roman" w:hAnsi="Times New Roman"/>
                <w:color w:val="244061" w:themeColor="accent1" w:themeShade="80"/>
                <w:sz w:val="24"/>
                <w:szCs w:val="24"/>
              </w:rPr>
              <w:t xml:space="preserve"> a patrimoniului architectural</w:t>
            </w:r>
            <w:r w:rsidR="00DA567B" w:rsidRPr="00A75240">
              <w:rPr>
                <w:rFonts w:ascii="Times New Roman" w:hAnsi="Times New Roman"/>
                <w:color w:val="244061" w:themeColor="accent1" w:themeShade="80"/>
                <w:sz w:val="24"/>
                <w:szCs w:val="24"/>
              </w:rPr>
              <w:t>.</w:t>
            </w:r>
            <w:r w:rsidR="00D34DBA" w:rsidRPr="00A75240">
              <w:rPr>
                <w:rFonts w:ascii="Times New Roman" w:hAnsi="Times New Roman"/>
                <w:color w:val="244061" w:themeColor="accent1" w:themeShade="80"/>
                <w:sz w:val="24"/>
                <w:szCs w:val="24"/>
              </w:rPr>
              <w:t xml:space="preserve"> </w:t>
            </w:r>
            <w:r w:rsidR="00DA567B" w:rsidRPr="00A75240">
              <w:rPr>
                <w:rFonts w:ascii="Times New Roman" w:hAnsi="Times New Roman"/>
                <w:color w:val="244061" w:themeColor="accent1" w:themeShade="80"/>
                <w:sz w:val="24"/>
                <w:szCs w:val="24"/>
              </w:rPr>
              <w:t>Patrimoniul a</w:t>
            </w:r>
            <w:r>
              <w:rPr>
                <w:rFonts w:ascii="Times New Roman" w:hAnsi="Times New Roman"/>
                <w:color w:val="244061" w:themeColor="accent1" w:themeShade="80"/>
                <w:sz w:val="24"/>
                <w:szCs w:val="24"/>
              </w:rPr>
              <w:t>rhitectural eligibil pe această măsură se referă</w:t>
            </w:r>
            <w:r w:rsidR="00DA567B" w:rsidRPr="00A75240">
              <w:rPr>
                <w:rFonts w:ascii="Times New Roman" w:hAnsi="Times New Roman"/>
                <w:color w:val="244061" w:themeColor="accent1" w:themeShade="80"/>
                <w:sz w:val="24"/>
                <w:szCs w:val="24"/>
              </w:rPr>
              <w:t xml:space="preserve"> la monumentele de interes local</w:t>
            </w:r>
            <w:r>
              <w:rPr>
                <w:rFonts w:ascii="Times New Roman" w:hAnsi="Times New Roman"/>
                <w:color w:val="244061" w:themeColor="accent1" w:themeShade="80"/>
                <w:sz w:val="24"/>
                <w:szCs w:val="24"/>
              </w:rPr>
              <w:t xml:space="preserve"> (categoria B) cuprinse î</w:t>
            </w:r>
            <w:r w:rsidR="00DA567B" w:rsidRPr="00A75240">
              <w:rPr>
                <w:rFonts w:ascii="Times New Roman" w:hAnsi="Times New Roman"/>
                <w:color w:val="244061" w:themeColor="accent1" w:themeShade="80"/>
                <w:sz w:val="24"/>
                <w:szCs w:val="24"/>
              </w:rPr>
              <w:t xml:space="preserve">n LISTA MONUMENTELOR ISTORICE 2015 sau </w:t>
            </w:r>
            <w:r>
              <w:rPr>
                <w:rFonts w:ascii="Times New Roman" w:hAnsi="Times New Roman"/>
                <w:color w:val="244061" w:themeColor="accent1" w:themeShade="80"/>
                <w:sz w:val="24"/>
                <w:szCs w:val="24"/>
              </w:rPr>
              <w:t>cele aparținâ</w:t>
            </w:r>
            <w:r w:rsidR="009E57D3" w:rsidRPr="00A75240">
              <w:rPr>
                <w:rFonts w:ascii="Times New Roman" w:hAnsi="Times New Roman"/>
                <w:color w:val="244061" w:themeColor="accent1" w:themeShade="80"/>
                <w:sz w:val="24"/>
                <w:szCs w:val="24"/>
              </w:rPr>
              <w:t xml:space="preserve">nd patrimoniului neclasat </w:t>
            </w:r>
            <w:r w:rsidR="00DA567B" w:rsidRPr="00A75240">
              <w:rPr>
                <w:rFonts w:ascii="Times New Roman" w:hAnsi="Times New Roman"/>
                <w:color w:val="244061" w:themeColor="accent1" w:themeShade="80"/>
                <w:sz w:val="24"/>
                <w:szCs w:val="24"/>
              </w:rPr>
              <w:t>avizate de</w:t>
            </w:r>
            <w:r>
              <w:rPr>
                <w:rFonts w:ascii="Times New Roman" w:hAnsi="Times New Roman"/>
                <w:color w:val="244061" w:themeColor="accent1" w:themeShade="80"/>
                <w:sz w:val="24"/>
                <w:szCs w:val="24"/>
              </w:rPr>
              <w:t xml:space="preserve"> Institutul Naț</w:t>
            </w:r>
            <w:r w:rsidR="009E57D3" w:rsidRPr="00A75240">
              <w:rPr>
                <w:rFonts w:ascii="Times New Roman" w:hAnsi="Times New Roman"/>
                <w:color w:val="244061" w:themeColor="accent1" w:themeShade="80"/>
                <w:sz w:val="24"/>
                <w:szCs w:val="24"/>
              </w:rPr>
              <w:t>ional al Patri</w:t>
            </w:r>
            <w:r>
              <w:rPr>
                <w:rFonts w:ascii="Times New Roman" w:hAnsi="Times New Roman"/>
                <w:color w:val="244061" w:themeColor="accent1" w:themeShade="80"/>
                <w:sz w:val="24"/>
                <w:szCs w:val="24"/>
              </w:rPr>
              <w:t>moniului, conform protocolului î</w:t>
            </w:r>
            <w:r w:rsidR="009E57D3" w:rsidRPr="00A75240">
              <w:rPr>
                <w:rFonts w:ascii="Times New Roman" w:hAnsi="Times New Roman"/>
                <w:color w:val="244061" w:themeColor="accent1" w:themeShade="80"/>
                <w:sz w:val="24"/>
                <w:szCs w:val="24"/>
              </w:rPr>
              <w:t>nc</w:t>
            </w:r>
            <w:r>
              <w:rPr>
                <w:rFonts w:ascii="Times New Roman" w:hAnsi="Times New Roman"/>
                <w:color w:val="244061" w:themeColor="accent1" w:themeShade="80"/>
                <w:sz w:val="24"/>
                <w:szCs w:val="24"/>
              </w:rPr>
              <w:t>heiat între INP, AM PNDR ș</w:t>
            </w:r>
            <w:r w:rsidR="009E57D3" w:rsidRPr="00A75240">
              <w:rPr>
                <w:rFonts w:ascii="Times New Roman" w:hAnsi="Times New Roman"/>
                <w:color w:val="244061" w:themeColor="accent1" w:themeShade="80"/>
                <w:sz w:val="24"/>
                <w:szCs w:val="24"/>
              </w:rPr>
              <w:t>i AFIR.</w:t>
            </w:r>
          </w:p>
        </w:tc>
        <w:tc>
          <w:tcPr>
            <w:tcW w:w="0" w:type="auto"/>
            <w:tcBorders>
              <w:top w:val="single" w:sz="4" w:space="0" w:color="auto"/>
              <w:left w:val="single" w:sz="4" w:space="0" w:color="auto"/>
              <w:bottom w:val="single" w:sz="4" w:space="0" w:color="auto"/>
              <w:right w:val="single" w:sz="4" w:space="0" w:color="auto"/>
            </w:tcBorders>
          </w:tcPr>
          <w:p w:rsidR="00F377B2" w:rsidRPr="00DA567B" w:rsidRDefault="00DA567B" w:rsidP="00CC6E19">
            <w:pPr>
              <w:spacing w:line="276" w:lineRule="auto"/>
              <w:jc w:val="both"/>
              <w:rPr>
                <w:rFonts w:ascii="Times New Roman" w:hAnsi="Times New Roman"/>
                <w:color w:val="244061" w:themeColor="accent1" w:themeShade="80"/>
                <w:sz w:val="24"/>
                <w:szCs w:val="24"/>
              </w:rPr>
            </w:pPr>
            <w:r w:rsidRPr="00DA567B">
              <w:rPr>
                <w:rFonts w:ascii="Times New Roman" w:hAnsi="Times New Roman"/>
                <w:color w:val="244061" w:themeColor="accent1" w:themeShade="80"/>
                <w:sz w:val="24"/>
                <w:szCs w:val="24"/>
              </w:rPr>
              <w:t>40p</w:t>
            </w:r>
          </w:p>
        </w:tc>
      </w:tr>
      <w:tr w:rsidR="00DA567B" w:rsidRPr="00DA567B" w:rsidTr="00D07A06">
        <w:trPr>
          <w:trHeight w:val="450"/>
        </w:trPr>
        <w:tc>
          <w:tcPr>
            <w:tcW w:w="0" w:type="auto"/>
            <w:tcBorders>
              <w:left w:val="single" w:sz="4" w:space="0" w:color="000000"/>
              <w:right w:val="single" w:sz="4" w:space="0" w:color="auto"/>
            </w:tcBorders>
          </w:tcPr>
          <w:p w:rsidR="00F377B2" w:rsidRPr="00DA567B" w:rsidRDefault="00F377B2" w:rsidP="00CC6E19">
            <w:pPr>
              <w:spacing w:line="276" w:lineRule="auto"/>
              <w:jc w:val="both"/>
              <w:rPr>
                <w:rFonts w:ascii="Times New Roman" w:hAnsi="Times New Roman"/>
                <w:color w:val="244061" w:themeColor="accent1" w:themeShade="80"/>
                <w:sz w:val="24"/>
                <w:szCs w:val="24"/>
              </w:rPr>
            </w:pPr>
          </w:p>
        </w:tc>
        <w:tc>
          <w:tcPr>
            <w:tcW w:w="7494" w:type="dxa"/>
            <w:tcBorders>
              <w:top w:val="single" w:sz="4" w:space="0" w:color="auto"/>
              <w:left w:val="single" w:sz="4" w:space="0" w:color="auto"/>
              <w:bottom w:val="single" w:sz="4" w:space="0" w:color="auto"/>
              <w:right w:val="single" w:sz="4" w:space="0" w:color="auto"/>
            </w:tcBorders>
          </w:tcPr>
          <w:p w:rsidR="00F377B2" w:rsidRPr="00A75240" w:rsidRDefault="001F2BF2" w:rsidP="00CC6E19">
            <w:pPr>
              <w:spacing w:after="0" w:line="276" w:lineRule="auto"/>
              <w:ind w:left="178"/>
              <w:jc w:val="both"/>
              <w:rPr>
                <w:rFonts w:ascii="Times New Roman" w:hAnsi="Times New Roman"/>
                <w:b/>
                <w:color w:val="244061" w:themeColor="accent1" w:themeShade="80"/>
                <w:sz w:val="24"/>
                <w:szCs w:val="24"/>
              </w:rPr>
            </w:pPr>
            <w:r>
              <w:rPr>
                <w:rFonts w:ascii="Times New Roman" w:hAnsi="Times New Roman"/>
                <w:color w:val="244061" w:themeColor="accent1" w:themeShade="80"/>
                <w:sz w:val="24"/>
                <w:szCs w:val="24"/>
              </w:rPr>
              <w:t>Creșterea calității vieții î</w:t>
            </w:r>
            <w:r w:rsidR="00D34DBA" w:rsidRPr="00A75240">
              <w:rPr>
                <w:rFonts w:ascii="Times New Roman" w:hAnsi="Times New Roman"/>
                <w:color w:val="244061" w:themeColor="accent1" w:themeShade="80"/>
                <w:sz w:val="24"/>
                <w:szCs w:val="24"/>
              </w:rPr>
              <w:t>n teritor</w:t>
            </w:r>
            <w:r>
              <w:rPr>
                <w:rFonts w:ascii="Times New Roman" w:hAnsi="Times New Roman"/>
                <w:color w:val="244061" w:themeColor="accent1" w:themeShade="80"/>
                <w:sz w:val="24"/>
                <w:szCs w:val="24"/>
              </w:rPr>
              <w:t>iul GAL MMTMM prin conservarea și valorificarea durabilă</w:t>
            </w:r>
            <w:r w:rsidR="00D34DBA" w:rsidRPr="00A75240">
              <w:rPr>
                <w:rFonts w:ascii="Times New Roman" w:hAnsi="Times New Roman"/>
                <w:color w:val="244061" w:themeColor="accent1" w:themeShade="80"/>
                <w:sz w:val="24"/>
                <w:szCs w:val="24"/>
              </w:rPr>
              <w:t xml:space="preserve"> a resurselor naturale</w:t>
            </w:r>
            <w:r w:rsidR="009E57D3" w:rsidRPr="00A75240">
              <w:rPr>
                <w:rFonts w:ascii="Times New Roman" w:hAnsi="Times New Roman"/>
                <w:color w:val="244061" w:themeColor="accent1" w:themeShade="80"/>
                <w:sz w:val="24"/>
                <w:szCs w:val="24"/>
              </w:rPr>
              <w:t>. Resursele naturale eligibil</w:t>
            </w:r>
            <w:r>
              <w:rPr>
                <w:rFonts w:ascii="Times New Roman" w:hAnsi="Times New Roman"/>
                <w:color w:val="244061" w:themeColor="accent1" w:themeShade="80"/>
                <w:sz w:val="24"/>
                <w:szCs w:val="24"/>
              </w:rPr>
              <w:t>e pe această măsură se referă</w:t>
            </w:r>
            <w:r w:rsidR="009E57D3" w:rsidRPr="00A75240">
              <w:rPr>
                <w:rFonts w:ascii="Times New Roman" w:hAnsi="Times New Roman"/>
                <w:color w:val="244061" w:themeColor="accent1" w:themeShade="80"/>
                <w:sz w:val="24"/>
                <w:szCs w:val="24"/>
              </w:rPr>
              <w:t xml:space="preserve"> la ariile naturale de interes local, region</w:t>
            </w:r>
            <w:r>
              <w:rPr>
                <w:rFonts w:ascii="Times New Roman" w:hAnsi="Times New Roman"/>
                <w:color w:val="244061" w:themeColor="accent1" w:themeShade="80"/>
                <w:sz w:val="24"/>
                <w:szCs w:val="24"/>
              </w:rPr>
              <w:t>al, naț</w:t>
            </w:r>
            <w:r w:rsidR="009E57D3" w:rsidRPr="00A75240">
              <w:rPr>
                <w:rFonts w:ascii="Times New Roman" w:hAnsi="Times New Roman"/>
                <w:color w:val="244061" w:themeColor="accent1" w:themeShade="80"/>
                <w:sz w:val="24"/>
                <w:szCs w:val="24"/>
              </w:rPr>
              <w:t>ional sau european</w:t>
            </w:r>
            <w:r>
              <w:rPr>
                <w:rFonts w:ascii="Times New Roman" w:hAnsi="Times New Roman"/>
                <w:color w:val="244061" w:themeColor="accent1" w:themeShade="80"/>
                <w:sz w:val="24"/>
                <w:szCs w:val="24"/>
              </w:rPr>
              <w:t xml:space="preserve"> </w:t>
            </w:r>
            <w:r w:rsidR="00A75240" w:rsidRPr="00A75240">
              <w:rPr>
                <w:rFonts w:ascii="Times New Roman" w:hAnsi="Times New Roman"/>
                <w:color w:val="244061" w:themeColor="accent1" w:themeShade="80"/>
                <w:sz w:val="24"/>
                <w:szCs w:val="24"/>
              </w:rPr>
              <w:t>(</w:t>
            </w:r>
            <w:r>
              <w:rPr>
                <w:rFonts w:ascii="Times New Roman" w:hAnsi="Times New Roman"/>
                <w:color w:val="244061" w:themeColor="accent1" w:themeShade="80"/>
                <w:sz w:val="24"/>
                <w:szCs w:val="24"/>
              </w:rPr>
              <w:t>mo</w:t>
            </w:r>
            <w:r w:rsidR="00A75240" w:rsidRPr="00A75240">
              <w:rPr>
                <w:rFonts w:ascii="Times New Roman" w:hAnsi="Times New Roman"/>
                <w:color w:val="244061" w:themeColor="accent1" w:themeShade="80"/>
                <w:sz w:val="24"/>
                <w:szCs w:val="24"/>
              </w:rPr>
              <w:t>numente a</w:t>
            </w:r>
            <w:r>
              <w:rPr>
                <w:rFonts w:ascii="Times New Roman" w:hAnsi="Times New Roman"/>
                <w:color w:val="244061" w:themeColor="accent1" w:themeShade="80"/>
                <w:sz w:val="24"/>
                <w:szCs w:val="24"/>
              </w:rPr>
              <w:t>le naturii, rezervații naturale ș</w:t>
            </w:r>
            <w:r w:rsidR="00A75240" w:rsidRPr="00A75240">
              <w:rPr>
                <w:rFonts w:ascii="Times New Roman" w:hAnsi="Times New Roman"/>
                <w:color w:val="244061" w:themeColor="accent1" w:themeShade="80"/>
                <w:sz w:val="24"/>
                <w:szCs w:val="24"/>
              </w:rPr>
              <w:t>i situri natura 2000)</w:t>
            </w:r>
            <w:r w:rsidR="00A75240">
              <w:rPr>
                <w:rFonts w:ascii="Times New Roman" w:hAnsi="Times New Roman"/>
                <w:color w:val="244061" w:themeColor="accent1" w:themeShade="80"/>
                <w:sz w:val="24"/>
                <w:szCs w:val="24"/>
              </w:rPr>
              <w:t xml:space="preserve"> </w:t>
            </w:r>
            <w:r w:rsidR="009E57D3" w:rsidRPr="00A75240">
              <w:rPr>
                <w:rFonts w:ascii="Times New Roman" w:hAnsi="Times New Roman"/>
                <w:color w:val="244061" w:themeColor="accent1" w:themeShade="80"/>
                <w:sz w:val="24"/>
                <w:szCs w:val="24"/>
              </w:rPr>
              <w:t>conform</w:t>
            </w:r>
            <w:r w:rsidR="00A75240">
              <w:rPr>
                <w:rFonts w:ascii="Times New Roman" w:hAnsi="Times New Roman"/>
                <w:color w:val="244061" w:themeColor="accent1" w:themeShade="80"/>
                <w:sz w:val="24"/>
                <w:szCs w:val="24"/>
              </w:rPr>
              <w:t xml:space="preserve"> anexelor la prezentul ghid</w:t>
            </w:r>
            <w:r w:rsidR="00A94490">
              <w:rPr>
                <w:rFonts w:ascii="Times New Roman" w:hAnsi="Times New Roman"/>
                <w:color w:val="244061" w:themeColor="accent1" w:themeShade="80"/>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377B2" w:rsidRPr="00DA567B" w:rsidRDefault="00DA567B" w:rsidP="00CC6E19">
            <w:pPr>
              <w:spacing w:line="276" w:lineRule="auto"/>
              <w:jc w:val="both"/>
              <w:rPr>
                <w:rFonts w:ascii="Times New Roman" w:hAnsi="Times New Roman"/>
                <w:color w:val="244061" w:themeColor="accent1" w:themeShade="80"/>
                <w:sz w:val="24"/>
                <w:szCs w:val="24"/>
              </w:rPr>
            </w:pPr>
            <w:r w:rsidRPr="00DA567B">
              <w:rPr>
                <w:rFonts w:ascii="Times New Roman" w:hAnsi="Times New Roman"/>
                <w:color w:val="244061" w:themeColor="accent1" w:themeShade="80"/>
                <w:sz w:val="24"/>
                <w:szCs w:val="24"/>
              </w:rPr>
              <w:t>35p</w:t>
            </w:r>
          </w:p>
        </w:tc>
      </w:tr>
      <w:tr w:rsidR="00DA567B" w:rsidRPr="00DA567B" w:rsidTr="00D07A06">
        <w:trPr>
          <w:trHeight w:val="309"/>
        </w:trPr>
        <w:tc>
          <w:tcPr>
            <w:tcW w:w="0" w:type="auto"/>
            <w:tcBorders>
              <w:left w:val="single" w:sz="4" w:space="0" w:color="000000"/>
              <w:bottom w:val="single" w:sz="4" w:space="0" w:color="000000"/>
              <w:right w:val="single" w:sz="4" w:space="0" w:color="auto"/>
            </w:tcBorders>
          </w:tcPr>
          <w:p w:rsidR="00F377B2" w:rsidRPr="00DA567B" w:rsidRDefault="00F377B2" w:rsidP="00CC6E19">
            <w:pPr>
              <w:spacing w:line="276" w:lineRule="auto"/>
              <w:jc w:val="both"/>
              <w:rPr>
                <w:rFonts w:ascii="Times New Roman" w:hAnsi="Times New Roman"/>
                <w:color w:val="244061" w:themeColor="accent1" w:themeShade="80"/>
                <w:sz w:val="24"/>
                <w:szCs w:val="24"/>
              </w:rPr>
            </w:pPr>
          </w:p>
        </w:tc>
        <w:tc>
          <w:tcPr>
            <w:tcW w:w="7494" w:type="dxa"/>
            <w:tcBorders>
              <w:top w:val="single" w:sz="4" w:space="0" w:color="auto"/>
              <w:left w:val="single" w:sz="4" w:space="0" w:color="auto"/>
              <w:bottom w:val="single" w:sz="4" w:space="0" w:color="auto"/>
              <w:right w:val="single" w:sz="4" w:space="0" w:color="auto"/>
            </w:tcBorders>
          </w:tcPr>
          <w:p w:rsidR="00F377B2" w:rsidRPr="001F2BF2" w:rsidRDefault="001F2BF2" w:rsidP="00CC6E19">
            <w:pPr>
              <w:spacing w:after="0" w:line="276" w:lineRule="auto"/>
              <w:ind w:left="178"/>
              <w:jc w:val="both"/>
              <w:rPr>
                <w:rFonts w:ascii="Times New Roman" w:hAnsi="Times New Roman"/>
                <w:color w:val="244061" w:themeColor="accent1" w:themeShade="80"/>
                <w:sz w:val="24"/>
                <w:szCs w:val="24"/>
              </w:rPr>
            </w:pPr>
            <w:r>
              <w:rPr>
                <w:rFonts w:ascii="Times New Roman" w:hAnsi="Times New Roman"/>
                <w:color w:val="244061" w:themeColor="accent1" w:themeShade="80"/>
                <w:sz w:val="24"/>
                <w:szCs w:val="24"/>
              </w:rPr>
              <w:t>Creșterea calității vieții î</w:t>
            </w:r>
            <w:r w:rsidR="00D34DBA" w:rsidRPr="001F2BF2">
              <w:rPr>
                <w:rFonts w:ascii="Times New Roman" w:hAnsi="Times New Roman"/>
                <w:color w:val="244061" w:themeColor="accent1" w:themeShade="80"/>
                <w:sz w:val="24"/>
                <w:szCs w:val="24"/>
              </w:rPr>
              <w:t>n teritor</w:t>
            </w:r>
            <w:r>
              <w:rPr>
                <w:rFonts w:ascii="Times New Roman" w:hAnsi="Times New Roman"/>
                <w:color w:val="244061" w:themeColor="accent1" w:themeShade="80"/>
                <w:sz w:val="24"/>
                <w:szCs w:val="24"/>
              </w:rPr>
              <w:t>iul GAL MMTMM prin conservarea și valorificarea durabilă</w:t>
            </w:r>
            <w:r w:rsidR="00D34DBA" w:rsidRPr="001F2BF2">
              <w:rPr>
                <w:rFonts w:ascii="Times New Roman" w:hAnsi="Times New Roman"/>
                <w:color w:val="244061" w:themeColor="accent1" w:themeShade="80"/>
                <w:sz w:val="24"/>
                <w:szCs w:val="24"/>
              </w:rPr>
              <w:t xml:space="preserve"> a </w:t>
            </w:r>
            <w:r>
              <w:rPr>
                <w:rFonts w:ascii="Times New Roman" w:hAnsi="Times New Roman"/>
                <w:color w:val="244061" w:themeColor="accent1" w:themeShade="80"/>
                <w:sz w:val="24"/>
                <w:szCs w:val="24"/>
              </w:rPr>
              <w:t>tradiț</w:t>
            </w:r>
            <w:r w:rsidR="00DA567B" w:rsidRPr="001F2BF2">
              <w:rPr>
                <w:rFonts w:ascii="Times New Roman" w:hAnsi="Times New Roman"/>
                <w:color w:val="244061" w:themeColor="accent1" w:themeShade="80"/>
                <w:sz w:val="24"/>
                <w:szCs w:val="24"/>
              </w:rPr>
              <w:t>iilor</w:t>
            </w:r>
            <w:r>
              <w:rPr>
                <w:rFonts w:ascii="Times New Roman" w:hAnsi="Times New Roman"/>
                <w:color w:val="244061" w:themeColor="accent1" w:themeShade="80"/>
                <w:sz w:val="24"/>
                <w:szCs w:val="24"/>
              </w:rPr>
              <w:t xml:space="preserve"> </w:t>
            </w:r>
            <w:r w:rsidR="00DA567B" w:rsidRPr="001F2BF2">
              <w:rPr>
                <w:rFonts w:ascii="Times New Roman" w:hAnsi="Times New Roman"/>
                <w:color w:val="244061" w:themeColor="accent1" w:themeShade="80"/>
                <w:sz w:val="24"/>
                <w:szCs w:val="24"/>
              </w:rPr>
              <w:t>(patrimoniu imaterial)</w:t>
            </w:r>
            <w:r>
              <w:rPr>
                <w:rFonts w:ascii="Times New Roman" w:hAnsi="Times New Roman"/>
                <w:color w:val="244061" w:themeColor="accent1" w:themeShade="80"/>
                <w:sz w:val="24"/>
                <w:szCs w:val="24"/>
              </w:rPr>
              <w:t>.</w:t>
            </w:r>
            <w:r w:rsidR="00A94490" w:rsidRPr="001F2BF2">
              <w:rPr>
                <w:rFonts w:ascii="Times New Roman" w:hAnsi="Times New Roman"/>
                <w:color w:val="244061" w:themeColor="accent1" w:themeShade="80"/>
                <w:sz w:val="24"/>
                <w:szCs w:val="24"/>
              </w:rPr>
              <w:t xml:space="preserve"> Patrimoniul</w:t>
            </w:r>
            <w:r>
              <w:rPr>
                <w:rFonts w:ascii="Times New Roman" w:hAnsi="Times New Roman"/>
                <w:color w:val="244061" w:themeColor="accent1" w:themeShade="80"/>
                <w:sz w:val="24"/>
                <w:szCs w:val="24"/>
              </w:rPr>
              <w:t xml:space="preserve"> imaterial eligibil prin această măsură se referă</w:t>
            </w:r>
            <w:r w:rsidR="00A94490" w:rsidRPr="001F2BF2">
              <w:rPr>
                <w:rFonts w:ascii="Times New Roman" w:hAnsi="Times New Roman"/>
                <w:color w:val="244061" w:themeColor="accent1" w:themeShade="80"/>
                <w:sz w:val="24"/>
                <w:szCs w:val="24"/>
              </w:rPr>
              <w:t xml:space="preserve"> la patrimoniului neclasat avizat</w:t>
            </w:r>
            <w:r>
              <w:rPr>
                <w:rFonts w:ascii="Times New Roman" w:hAnsi="Times New Roman"/>
                <w:color w:val="244061" w:themeColor="accent1" w:themeShade="80"/>
                <w:sz w:val="24"/>
                <w:szCs w:val="24"/>
              </w:rPr>
              <w:t xml:space="preserve"> de Institutul Naț</w:t>
            </w:r>
            <w:r w:rsidR="00A94490" w:rsidRPr="001F2BF2">
              <w:rPr>
                <w:rFonts w:ascii="Times New Roman" w:hAnsi="Times New Roman"/>
                <w:color w:val="244061" w:themeColor="accent1" w:themeShade="80"/>
                <w:sz w:val="24"/>
                <w:szCs w:val="24"/>
              </w:rPr>
              <w:t>ional al Patri</w:t>
            </w:r>
            <w:r>
              <w:rPr>
                <w:rFonts w:ascii="Times New Roman" w:hAnsi="Times New Roman"/>
                <w:color w:val="244061" w:themeColor="accent1" w:themeShade="80"/>
                <w:sz w:val="24"/>
                <w:szCs w:val="24"/>
              </w:rPr>
              <w:t>moniului, conform protocolului încheiat între INP, AM PNDR ș</w:t>
            </w:r>
            <w:r w:rsidR="00A94490" w:rsidRPr="001F2BF2">
              <w:rPr>
                <w:rFonts w:ascii="Times New Roman" w:hAnsi="Times New Roman"/>
                <w:color w:val="244061" w:themeColor="accent1" w:themeShade="80"/>
                <w:sz w:val="24"/>
                <w:szCs w:val="24"/>
              </w:rPr>
              <w:t>i AFIR.</w:t>
            </w:r>
          </w:p>
        </w:tc>
        <w:tc>
          <w:tcPr>
            <w:tcW w:w="0" w:type="auto"/>
            <w:tcBorders>
              <w:top w:val="single" w:sz="4" w:space="0" w:color="auto"/>
              <w:left w:val="single" w:sz="4" w:space="0" w:color="auto"/>
              <w:bottom w:val="single" w:sz="4" w:space="0" w:color="auto"/>
              <w:right w:val="single" w:sz="4" w:space="0" w:color="auto"/>
            </w:tcBorders>
          </w:tcPr>
          <w:p w:rsidR="00F377B2" w:rsidRPr="00DA567B" w:rsidRDefault="00DA567B" w:rsidP="00CC6E19">
            <w:pPr>
              <w:spacing w:line="276" w:lineRule="auto"/>
              <w:jc w:val="both"/>
              <w:rPr>
                <w:rFonts w:ascii="Times New Roman" w:hAnsi="Times New Roman"/>
                <w:color w:val="244061" w:themeColor="accent1" w:themeShade="80"/>
                <w:sz w:val="24"/>
                <w:szCs w:val="24"/>
              </w:rPr>
            </w:pPr>
            <w:r w:rsidRPr="00DA567B">
              <w:rPr>
                <w:rFonts w:ascii="Times New Roman" w:hAnsi="Times New Roman"/>
                <w:color w:val="244061" w:themeColor="accent1" w:themeShade="80"/>
                <w:sz w:val="24"/>
                <w:szCs w:val="24"/>
              </w:rPr>
              <w:t>25p</w:t>
            </w:r>
          </w:p>
        </w:tc>
      </w:tr>
      <w:tr w:rsidR="00DA567B" w:rsidRPr="00DA567B" w:rsidTr="00D07A06">
        <w:trPr>
          <w:trHeight w:val="524"/>
        </w:trPr>
        <w:tc>
          <w:tcPr>
            <w:tcW w:w="694" w:type="dxa"/>
            <w:tcBorders>
              <w:top w:val="single" w:sz="4" w:space="0" w:color="000000"/>
              <w:left w:val="single" w:sz="4" w:space="0" w:color="000000"/>
              <w:bottom w:val="single" w:sz="4" w:space="0" w:color="000000"/>
              <w:right w:val="nil"/>
            </w:tcBorders>
            <w:shd w:val="clear" w:color="auto" w:fill="9BBB59"/>
          </w:tcPr>
          <w:p w:rsidR="00F377B2" w:rsidRPr="00DA567B" w:rsidRDefault="00F377B2" w:rsidP="00CC6E19">
            <w:pPr>
              <w:spacing w:line="276" w:lineRule="auto"/>
              <w:jc w:val="both"/>
              <w:rPr>
                <w:rFonts w:ascii="Times New Roman" w:hAnsi="Times New Roman"/>
                <w:color w:val="244061" w:themeColor="accent1" w:themeShade="80"/>
                <w:sz w:val="24"/>
                <w:szCs w:val="24"/>
              </w:rPr>
            </w:pPr>
          </w:p>
        </w:tc>
        <w:tc>
          <w:tcPr>
            <w:tcW w:w="7494" w:type="dxa"/>
            <w:tcBorders>
              <w:top w:val="single" w:sz="4" w:space="0" w:color="000000"/>
              <w:left w:val="nil"/>
              <w:bottom w:val="single" w:sz="4" w:space="0" w:color="000000"/>
              <w:right w:val="single" w:sz="4" w:space="0" w:color="000000"/>
            </w:tcBorders>
            <w:shd w:val="clear" w:color="auto" w:fill="9BBB59"/>
          </w:tcPr>
          <w:p w:rsidR="00F377B2" w:rsidRPr="00DA567B" w:rsidRDefault="00F377B2" w:rsidP="00CC6E19">
            <w:pPr>
              <w:spacing w:after="0" w:line="276" w:lineRule="auto"/>
              <w:ind w:right="751"/>
              <w:jc w:val="both"/>
              <w:rPr>
                <w:rFonts w:ascii="Times New Roman" w:hAnsi="Times New Roman"/>
                <w:color w:val="244061" w:themeColor="accent1" w:themeShade="80"/>
                <w:sz w:val="24"/>
                <w:szCs w:val="24"/>
              </w:rPr>
            </w:pPr>
            <w:r w:rsidRPr="00DA567B">
              <w:rPr>
                <w:rFonts w:ascii="Times New Roman" w:hAnsi="Times New Roman"/>
                <w:b/>
                <w:color w:val="244061" w:themeColor="accent1" w:themeShade="80"/>
                <w:sz w:val="24"/>
                <w:szCs w:val="24"/>
              </w:rPr>
              <w:t xml:space="preserve">TOTAL </w:t>
            </w:r>
          </w:p>
        </w:tc>
        <w:tc>
          <w:tcPr>
            <w:tcW w:w="1558" w:type="dxa"/>
            <w:tcBorders>
              <w:top w:val="single" w:sz="4" w:space="0" w:color="000000"/>
              <w:left w:val="single" w:sz="4" w:space="0" w:color="000000"/>
              <w:bottom w:val="single" w:sz="4" w:space="0" w:color="000000"/>
              <w:right w:val="single" w:sz="4" w:space="0" w:color="000000"/>
            </w:tcBorders>
            <w:shd w:val="clear" w:color="auto" w:fill="9BBB59"/>
          </w:tcPr>
          <w:p w:rsidR="00F377B2" w:rsidRPr="00DA567B" w:rsidRDefault="00F377B2" w:rsidP="00CC6E19">
            <w:pPr>
              <w:spacing w:after="0" w:line="276" w:lineRule="auto"/>
              <w:ind w:right="57"/>
              <w:jc w:val="both"/>
              <w:rPr>
                <w:rFonts w:ascii="Times New Roman" w:hAnsi="Times New Roman"/>
                <w:color w:val="244061" w:themeColor="accent1" w:themeShade="80"/>
                <w:sz w:val="24"/>
                <w:szCs w:val="24"/>
              </w:rPr>
            </w:pPr>
            <w:r w:rsidRPr="00DA567B">
              <w:rPr>
                <w:rFonts w:ascii="Times New Roman" w:hAnsi="Times New Roman"/>
                <w:b/>
                <w:color w:val="244061" w:themeColor="accent1" w:themeShade="80"/>
                <w:sz w:val="24"/>
                <w:szCs w:val="24"/>
              </w:rPr>
              <w:t>100 p</w:t>
            </w:r>
          </w:p>
        </w:tc>
      </w:tr>
    </w:tbl>
    <w:p w:rsidR="00A35174" w:rsidRDefault="00A35174" w:rsidP="00CC6E19">
      <w:pPr>
        <w:spacing w:after="10" w:line="276" w:lineRule="auto"/>
        <w:ind w:left="-5" w:right="51"/>
        <w:jc w:val="both"/>
        <w:rPr>
          <w:rFonts w:ascii="Times New Roman" w:hAnsi="Times New Roman"/>
          <w:b/>
          <w:color w:val="244061" w:themeColor="accent1" w:themeShade="80"/>
          <w:sz w:val="24"/>
          <w:szCs w:val="24"/>
        </w:rPr>
      </w:pPr>
    </w:p>
    <w:p w:rsidR="00F377B2" w:rsidRPr="00DA567B" w:rsidRDefault="00F377B2" w:rsidP="00CC6E19">
      <w:pPr>
        <w:spacing w:after="10" w:line="276" w:lineRule="auto"/>
        <w:ind w:left="-5" w:right="51"/>
        <w:jc w:val="both"/>
        <w:rPr>
          <w:rFonts w:ascii="Times New Roman" w:hAnsi="Times New Roman"/>
          <w:color w:val="244061" w:themeColor="accent1" w:themeShade="80"/>
          <w:sz w:val="24"/>
          <w:szCs w:val="24"/>
        </w:rPr>
      </w:pPr>
      <w:r w:rsidRPr="00DA567B">
        <w:rPr>
          <w:rFonts w:ascii="Times New Roman" w:hAnsi="Times New Roman"/>
          <w:b/>
          <w:color w:val="244061" w:themeColor="accent1" w:themeShade="80"/>
          <w:sz w:val="24"/>
          <w:szCs w:val="24"/>
        </w:rPr>
        <w:t>Solicitantul va respecta criteriile de selecție pentru care a primit punctaj în etapa I și în</w:t>
      </w:r>
      <w:r w:rsidR="0065668A">
        <w:rPr>
          <w:rFonts w:ascii="Times New Roman" w:hAnsi="Times New Roman"/>
          <w:b/>
          <w:color w:val="244061" w:themeColor="accent1" w:themeShade="80"/>
          <w:sz w:val="24"/>
          <w:szCs w:val="24"/>
        </w:rPr>
        <w:t xml:space="preserve"> etapa a II-a</w:t>
      </w:r>
      <w:r w:rsidRPr="00DA567B">
        <w:rPr>
          <w:rFonts w:ascii="Times New Roman" w:hAnsi="Times New Roman"/>
          <w:b/>
          <w:color w:val="244061" w:themeColor="accent1" w:themeShade="80"/>
          <w:sz w:val="24"/>
          <w:szCs w:val="24"/>
        </w:rPr>
        <w:t xml:space="preserve">. Documentele relevante care să justifice punctajul acordat în etapa I vor fi prezentate de solicitant la depunerea proiectului complet (etapa II). </w:t>
      </w:r>
      <w:r w:rsidR="00A35174">
        <w:rPr>
          <w:rFonts w:ascii="Times New Roman" w:hAnsi="Times New Roman"/>
          <w:b/>
          <w:color w:val="244061" w:themeColor="accent1" w:themeShade="80"/>
          <w:sz w:val="24"/>
          <w:szCs w:val="24"/>
        </w:rPr>
        <w:t>Toate proiectele care depăș</w:t>
      </w:r>
      <w:r w:rsidR="00AC6109">
        <w:rPr>
          <w:rFonts w:ascii="Times New Roman" w:hAnsi="Times New Roman"/>
          <w:b/>
          <w:color w:val="244061" w:themeColor="accent1" w:themeShade="80"/>
          <w:sz w:val="24"/>
          <w:szCs w:val="24"/>
        </w:rPr>
        <w:t>esc punctaj</w:t>
      </w:r>
      <w:r w:rsidR="00A35174">
        <w:rPr>
          <w:rFonts w:ascii="Times New Roman" w:hAnsi="Times New Roman"/>
          <w:b/>
          <w:color w:val="244061" w:themeColor="accent1" w:themeShade="80"/>
          <w:sz w:val="24"/>
          <w:szCs w:val="24"/>
        </w:rPr>
        <w:t>ul minim de selecț</w:t>
      </w:r>
      <w:r w:rsidR="00AC6109">
        <w:rPr>
          <w:rFonts w:ascii="Times New Roman" w:hAnsi="Times New Roman"/>
          <w:b/>
          <w:color w:val="244061" w:themeColor="accent1" w:themeShade="80"/>
          <w:sz w:val="24"/>
          <w:szCs w:val="24"/>
        </w:rPr>
        <w:t>ie se vor considera sele</w:t>
      </w:r>
      <w:r w:rsidR="00A35174">
        <w:rPr>
          <w:rFonts w:ascii="Times New Roman" w:hAnsi="Times New Roman"/>
          <w:b/>
          <w:color w:val="244061" w:themeColor="accent1" w:themeShade="80"/>
          <w:sz w:val="24"/>
          <w:szCs w:val="24"/>
        </w:rPr>
        <w:t>ctate pentru cea de-a doua etapă</w:t>
      </w:r>
      <w:r w:rsidR="00AC6109">
        <w:rPr>
          <w:rFonts w:ascii="Times New Roman" w:hAnsi="Times New Roman"/>
          <w:b/>
          <w:color w:val="244061" w:themeColor="accent1" w:themeShade="80"/>
          <w:sz w:val="24"/>
          <w:szCs w:val="24"/>
        </w:rPr>
        <w:t xml:space="preserve">. </w:t>
      </w:r>
    </w:p>
    <w:p w:rsidR="00F377B2" w:rsidRPr="008D0C88" w:rsidRDefault="00F377B2" w:rsidP="00CC6E19">
      <w:pPr>
        <w:spacing w:after="236" w:line="276" w:lineRule="auto"/>
        <w:ind w:right="51"/>
        <w:jc w:val="both"/>
        <w:rPr>
          <w:rFonts w:ascii="Times New Roman" w:hAnsi="Times New Roman"/>
          <w:color w:val="E36C0A" w:themeColor="accent6" w:themeShade="BF"/>
          <w:sz w:val="24"/>
          <w:szCs w:val="24"/>
        </w:rPr>
      </w:pPr>
    </w:p>
    <w:p w:rsidR="00F377B2" w:rsidRPr="00087667" w:rsidRDefault="00F377B2" w:rsidP="00A35174">
      <w:pPr>
        <w:pStyle w:val="Heading3"/>
        <w:spacing w:line="276" w:lineRule="auto"/>
        <w:ind w:left="-5" w:right="51"/>
        <w:rPr>
          <w:color w:val="auto"/>
          <w:szCs w:val="24"/>
        </w:rPr>
      </w:pPr>
      <w:r w:rsidRPr="008D0C88">
        <w:rPr>
          <w:b w:val="0"/>
          <w:color w:val="E36C0A" w:themeColor="accent6" w:themeShade="BF"/>
          <w:szCs w:val="24"/>
        </w:rPr>
        <w:t xml:space="preserve"> </w:t>
      </w:r>
      <w:r w:rsidRPr="00087667">
        <w:rPr>
          <w:color w:val="auto"/>
          <w:szCs w:val="24"/>
        </w:rPr>
        <w:t>CAPITOLUL 3 - ACCESAREA FONDURILOR NERAMBURSABILE ACORDATE PENTRU ÎNFIINȚAREA ȘI FUNCȚIONAREA GRUPURILOR OPERAȚIONALE.</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left="-5" w:right="51"/>
        <w:jc w:val="both"/>
        <w:rPr>
          <w:rFonts w:ascii="Times New Roman" w:hAnsi="Times New Roman"/>
          <w:sz w:val="24"/>
          <w:szCs w:val="24"/>
        </w:rPr>
      </w:pPr>
      <w:r w:rsidRPr="00087667">
        <w:rPr>
          <w:rFonts w:ascii="Times New Roman" w:hAnsi="Times New Roman"/>
          <w:sz w:val="24"/>
          <w:szCs w:val="24"/>
        </w:rPr>
        <w:t xml:space="preserve">Evaluarea CEI se va realiza în baza procedurii publicate pe site-ul </w:t>
      </w:r>
      <w:hyperlink r:id="rId12">
        <w:r w:rsidRPr="00087667">
          <w:rPr>
            <w:rFonts w:ascii="Times New Roman" w:hAnsi="Times New Roman"/>
            <w:sz w:val="24"/>
            <w:szCs w:val="24"/>
            <w:u w:val="single" w:color="0000FF"/>
          </w:rPr>
          <w:t>www.galmmtmm.ro</w:t>
        </w:r>
      </w:hyperlink>
      <w:hyperlink r:id="rId13">
        <w:r w:rsidRPr="00087667">
          <w:rPr>
            <w:rFonts w:ascii="Times New Roman" w:hAnsi="Times New Roman"/>
            <w:sz w:val="24"/>
            <w:szCs w:val="24"/>
          </w:rPr>
          <w:t xml:space="preserve"> </w:t>
        </w:r>
      </w:hyperlink>
      <w:r w:rsidRPr="00087667">
        <w:rPr>
          <w:rFonts w:ascii="Times New Roman" w:hAnsi="Times New Roman"/>
          <w:sz w:val="24"/>
          <w:szCs w:val="24"/>
        </w:rPr>
        <w:t xml:space="preserve">și constă în verificarea conformității, eligibilității și aplicarea criteriilor de selecție aferente Etapei I de selecție, conform prevederilor ghidului solicitantului, anexelor și altor documente de implementare.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b/>
          <w:sz w:val="24"/>
          <w:szCs w:val="24"/>
        </w:rPr>
        <w:t xml:space="preserve"> </w:t>
      </w:r>
    </w:p>
    <w:p w:rsidR="00F377B2" w:rsidRPr="00A35174" w:rsidRDefault="00F377B2" w:rsidP="00A35174">
      <w:pPr>
        <w:pStyle w:val="Heading4"/>
        <w:spacing w:line="276" w:lineRule="auto"/>
        <w:ind w:left="-5"/>
        <w:rPr>
          <w:rFonts w:ascii="Times New Roman" w:hAnsi="Times New Roman" w:cs="Times New Roman"/>
          <w:b/>
          <w:color w:val="auto"/>
          <w:szCs w:val="24"/>
        </w:rPr>
      </w:pPr>
      <w:r w:rsidRPr="00A35174">
        <w:rPr>
          <w:rFonts w:ascii="Times New Roman" w:hAnsi="Times New Roman" w:cs="Times New Roman"/>
          <w:b/>
          <w:color w:val="auto"/>
          <w:szCs w:val="24"/>
        </w:rPr>
        <w:t xml:space="preserve">3.1 Completarea CEI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after="219" w:line="276" w:lineRule="auto"/>
        <w:ind w:left="-5" w:right="51"/>
        <w:jc w:val="both"/>
        <w:rPr>
          <w:rFonts w:ascii="Times New Roman" w:hAnsi="Times New Roman"/>
          <w:sz w:val="24"/>
          <w:szCs w:val="24"/>
        </w:rPr>
      </w:pPr>
      <w:r w:rsidRPr="00087667">
        <w:rPr>
          <w:rFonts w:ascii="Times New Roman" w:hAnsi="Times New Roman"/>
          <w:sz w:val="24"/>
          <w:szCs w:val="24"/>
        </w:rPr>
        <w:lastRenderedPageBreak/>
        <w:t xml:space="preserve">Completarea CEI, se va face conform modelului standard. Modificarea modelului standard (eliminarea, renumerotarea secţiunilor, etc.) conduce la respingerea CEI pe motiv de neconformitate. </w:t>
      </w:r>
    </w:p>
    <w:p w:rsidR="00F377B2" w:rsidRPr="00087667" w:rsidRDefault="00F377B2" w:rsidP="00A35174">
      <w:pPr>
        <w:spacing w:after="247" w:line="276" w:lineRule="auto"/>
        <w:ind w:left="-5" w:right="51"/>
        <w:jc w:val="both"/>
        <w:rPr>
          <w:rFonts w:ascii="Times New Roman" w:hAnsi="Times New Roman"/>
          <w:sz w:val="24"/>
          <w:szCs w:val="24"/>
        </w:rPr>
      </w:pPr>
      <w:r w:rsidRPr="00087667">
        <w:rPr>
          <w:rFonts w:ascii="Times New Roman" w:hAnsi="Times New Roman"/>
          <w:sz w:val="24"/>
          <w:szCs w:val="24"/>
        </w:rPr>
        <w:t xml:space="preserve">Formularul standard al CEI este prezentat în anexa nr.1 la prezentul Ghid şi este disponibil, în format electronic, pe adresa de internet </w:t>
      </w:r>
      <w:hyperlink r:id="rId14">
        <w:r w:rsidRPr="00087667">
          <w:rPr>
            <w:rFonts w:ascii="Times New Roman" w:hAnsi="Times New Roman"/>
            <w:sz w:val="24"/>
            <w:szCs w:val="24"/>
            <w:u w:val="single" w:color="0000FF"/>
          </w:rPr>
          <w:t>www.galmmtmm.ro</w:t>
        </w:r>
      </w:hyperlink>
      <w:hyperlink r:id="rId15">
        <w:r w:rsidRPr="00087667">
          <w:rPr>
            <w:rFonts w:ascii="Times New Roman" w:hAnsi="Times New Roman"/>
            <w:sz w:val="24"/>
            <w:szCs w:val="24"/>
          </w:rPr>
          <w:t>.</w:t>
        </w:r>
      </w:hyperlink>
      <w:r w:rsidRPr="00087667">
        <w:rPr>
          <w:rFonts w:ascii="Times New Roman" w:hAnsi="Times New Roman"/>
          <w:sz w:val="24"/>
          <w:szCs w:val="24"/>
        </w:rPr>
        <w:t xml:space="preserve"> </w:t>
      </w:r>
    </w:p>
    <w:p w:rsidR="00F377B2" w:rsidRPr="00087667" w:rsidRDefault="00F377B2" w:rsidP="00A35174">
      <w:pPr>
        <w:spacing w:after="197" w:line="276" w:lineRule="auto"/>
        <w:ind w:left="-5" w:right="51"/>
        <w:jc w:val="both"/>
        <w:rPr>
          <w:rFonts w:ascii="Times New Roman" w:hAnsi="Times New Roman"/>
          <w:sz w:val="24"/>
          <w:szCs w:val="24"/>
        </w:rPr>
      </w:pPr>
      <w:r w:rsidRPr="00087667">
        <w:rPr>
          <w:rFonts w:ascii="Times New Roman" w:hAnsi="Times New Roman"/>
          <w:sz w:val="24"/>
          <w:szCs w:val="24"/>
        </w:rPr>
        <w:t>CEI trebuie redactată pe calculator, în limba română și trebuie completată într-un mod clar şi coerent pentru a înlesni procesul de evaluare a acesteia. În acest sens, se vor furniza numai informaţiile sol</w:t>
      </w:r>
      <w:r w:rsidRPr="00087667">
        <w:rPr>
          <w:rFonts w:ascii="Times New Roman" w:hAnsi="Times New Roman"/>
          <w:b/>
          <w:sz w:val="24"/>
          <w:szCs w:val="24"/>
        </w:rPr>
        <w:t>i</w:t>
      </w:r>
      <w:r w:rsidRPr="00087667">
        <w:rPr>
          <w:rFonts w:ascii="Times New Roman" w:hAnsi="Times New Roman"/>
          <w:sz w:val="24"/>
          <w:szCs w:val="24"/>
        </w:rPr>
        <w:t xml:space="preserve">citate. În scopul raportării către Comisia Europeană este necesar ca anumite secțiuni din cadrul CEI să fie completate în limba engleză. </w:t>
      </w:r>
    </w:p>
    <w:p w:rsidR="00F377B2" w:rsidRPr="00087667" w:rsidRDefault="00F377B2" w:rsidP="00A35174">
      <w:pPr>
        <w:spacing w:after="213" w:line="276" w:lineRule="auto"/>
        <w:ind w:left="-5" w:right="51"/>
        <w:jc w:val="both"/>
        <w:rPr>
          <w:rFonts w:ascii="Times New Roman" w:hAnsi="Times New Roman"/>
          <w:sz w:val="24"/>
          <w:szCs w:val="24"/>
        </w:rPr>
      </w:pPr>
      <w:r w:rsidRPr="00087667">
        <w:rPr>
          <w:rFonts w:ascii="Times New Roman" w:hAnsi="Times New Roman"/>
          <w:sz w:val="24"/>
          <w:szCs w:val="24"/>
        </w:rPr>
        <w:t xml:space="preserve">Pentru completarea CEI se vor avea în vedere cerințele cuprinse în cadrul acesteia, precizările din ghidul solicitantului și mențiunile specifice din cadrul fișei măsurii. </w:t>
      </w:r>
    </w:p>
    <w:p w:rsidR="00F377B2" w:rsidRPr="00087667" w:rsidRDefault="00F377B2" w:rsidP="00A35174">
      <w:pPr>
        <w:spacing w:after="195" w:line="276" w:lineRule="auto"/>
        <w:ind w:left="-5" w:right="51"/>
        <w:jc w:val="both"/>
        <w:rPr>
          <w:rFonts w:ascii="Times New Roman" w:hAnsi="Times New Roman"/>
          <w:sz w:val="24"/>
          <w:szCs w:val="24"/>
        </w:rPr>
      </w:pPr>
      <w:r w:rsidRPr="00087667">
        <w:rPr>
          <w:rFonts w:ascii="Times New Roman" w:hAnsi="Times New Roman"/>
          <w:b/>
          <w:sz w:val="24"/>
          <w:szCs w:val="24"/>
        </w:rPr>
        <w:t>Completarea Acordului de Cooperare Preliminar</w:t>
      </w:r>
      <w:r w:rsidRPr="00087667">
        <w:rPr>
          <w:rFonts w:ascii="Times New Roman" w:hAnsi="Times New Roman"/>
          <w:sz w:val="24"/>
          <w:szCs w:val="24"/>
        </w:rPr>
        <w:t xml:space="preserve"> - </w:t>
      </w:r>
      <w:r w:rsidRPr="00087667">
        <w:rPr>
          <w:rFonts w:ascii="Times New Roman" w:hAnsi="Times New Roman"/>
          <w:b/>
          <w:sz w:val="24"/>
          <w:szCs w:val="24"/>
        </w:rPr>
        <w:t>documentul prezintă secţiunile minime obligatorii</w:t>
      </w:r>
      <w:r w:rsidRPr="00087667">
        <w:rPr>
          <w:rFonts w:ascii="Times New Roman" w:hAnsi="Times New Roman"/>
          <w:sz w:val="24"/>
          <w:szCs w:val="24"/>
        </w:rPr>
        <w:t xml:space="preserve"> şi are rolul de a ajuta solicitanţii în elaborarea planului propus şi asumat de către toţi partenerii (anexa nr.2).  </w:t>
      </w:r>
    </w:p>
    <w:p w:rsidR="00F377B2" w:rsidRDefault="00F377B2" w:rsidP="00A35174">
      <w:pPr>
        <w:spacing w:after="0" w:line="276" w:lineRule="auto"/>
        <w:ind w:left="-5" w:right="51"/>
        <w:jc w:val="both"/>
        <w:rPr>
          <w:rFonts w:ascii="Times New Roman" w:hAnsi="Times New Roman"/>
          <w:sz w:val="24"/>
          <w:szCs w:val="24"/>
        </w:rPr>
      </w:pPr>
      <w:r w:rsidRPr="00087667">
        <w:rPr>
          <w:rFonts w:ascii="Times New Roman" w:hAnsi="Times New Roman"/>
          <w:sz w:val="24"/>
          <w:szCs w:val="24"/>
        </w:rPr>
        <w:t xml:space="preserve">Aceste secţiuni nu sunt limitative, solicitanţii având posibilitatea de a stabili și alte condiții și obiective ce vor fi asumate de către semnatari, conform obiectivelor parteneriatului şi tipologiei membrilor. </w:t>
      </w:r>
    </w:p>
    <w:p w:rsidR="00A35174" w:rsidRPr="00087667" w:rsidRDefault="00A35174" w:rsidP="00A35174">
      <w:pPr>
        <w:spacing w:after="0" w:line="276" w:lineRule="auto"/>
        <w:ind w:left="-5" w:right="51"/>
        <w:jc w:val="both"/>
        <w:rPr>
          <w:rFonts w:ascii="Times New Roman" w:hAnsi="Times New Roman"/>
          <w:sz w:val="24"/>
          <w:szCs w:val="24"/>
        </w:rPr>
      </w:pPr>
    </w:p>
    <w:p w:rsidR="00F377B2" w:rsidRPr="00A35174" w:rsidRDefault="00F377B2" w:rsidP="00A35174">
      <w:pPr>
        <w:pStyle w:val="Heading4"/>
        <w:spacing w:after="30" w:line="276" w:lineRule="auto"/>
        <w:ind w:left="0" w:firstLine="0"/>
        <w:rPr>
          <w:rFonts w:ascii="Times New Roman" w:hAnsi="Times New Roman" w:cs="Times New Roman"/>
          <w:b/>
          <w:color w:val="auto"/>
          <w:szCs w:val="24"/>
        </w:rPr>
      </w:pPr>
      <w:r w:rsidRPr="00A35174">
        <w:rPr>
          <w:rFonts w:ascii="Times New Roman" w:hAnsi="Times New Roman" w:cs="Times New Roman"/>
          <w:b/>
          <w:color w:val="auto"/>
          <w:szCs w:val="24"/>
        </w:rPr>
        <w:t xml:space="preserve">3.2 Depunerea CEI </w:t>
      </w:r>
    </w:p>
    <w:p w:rsidR="00F377B2" w:rsidRPr="00087667" w:rsidRDefault="00F377B2" w:rsidP="00A35174">
      <w:pPr>
        <w:spacing w:line="276" w:lineRule="auto"/>
        <w:ind w:left="-5" w:right="51"/>
        <w:jc w:val="both"/>
        <w:rPr>
          <w:rFonts w:ascii="Times New Roman" w:hAnsi="Times New Roman"/>
          <w:sz w:val="24"/>
          <w:szCs w:val="24"/>
        </w:rPr>
      </w:pPr>
      <w:r w:rsidRPr="00087667">
        <w:rPr>
          <w:rFonts w:ascii="Times New Roman" w:hAnsi="Times New Roman"/>
          <w:sz w:val="24"/>
          <w:szCs w:val="24"/>
        </w:rPr>
        <w:t xml:space="preserve">Dosarul CEI cuprinde Cererea de Exprimare a Interesului și documentele ataşate (conform Listei Documentelor – partea E din CEI). </w:t>
      </w:r>
    </w:p>
    <w:p w:rsidR="00F377B2" w:rsidRPr="00087667" w:rsidRDefault="00F377B2" w:rsidP="00A35174">
      <w:pPr>
        <w:spacing w:after="60" w:line="276" w:lineRule="auto"/>
        <w:jc w:val="both"/>
        <w:rPr>
          <w:rFonts w:ascii="Times New Roman" w:hAnsi="Times New Roman"/>
          <w:sz w:val="24"/>
          <w:szCs w:val="24"/>
        </w:rPr>
      </w:pPr>
      <w:r w:rsidRPr="00087667">
        <w:rPr>
          <w:rFonts w:ascii="Times New Roman" w:hAnsi="Times New Roman"/>
          <w:sz w:val="24"/>
          <w:szCs w:val="24"/>
        </w:rPr>
        <w:t xml:space="preserve">Fluxul etapelor de accesare a finanțării proiectelor depuse la  GAL MMTMM este: </w:t>
      </w:r>
    </w:p>
    <w:p w:rsidR="00F377B2" w:rsidRPr="00087667" w:rsidRDefault="00F377B2" w:rsidP="00A35174">
      <w:pPr>
        <w:numPr>
          <w:ilvl w:val="0"/>
          <w:numId w:val="8"/>
        </w:numPr>
        <w:spacing w:after="5" w:line="276" w:lineRule="auto"/>
        <w:ind w:left="0" w:right="2"/>
        <w:jc w:val="both"/>
        <w:rPr>
          <w:rFonts w:ascii="Times New Roman" w:hAnsi="Times New Roman"/>
          <w:sz w:val="24"/>
          <w:szCs w:val="24"/>
        </w:rPr>
      </w:pPr>
      <w:r w:rsidRPr="00087667">
        <w:rPr>
          <w:rFonts w:ascii="Times New Roman" w:hAnsi="Times New Roman"/>
          <w:sz w:val="24"/>
          <w:szCs w:val="24"/>
        </w:rPr>
        <w:t xml:space="preserve">Lansarea apelurilor de selecție a proiectelor. </w:t>
      </w:r>
    </w:p>
    <w:p w:rsidR="00F377B2" w:rsidRPr="00087667" w:rsidRDefault="00F377B2" w:rsidP="00A35174">
      <w:pPr>
        <w:numPr>
          <w:ilvl w:val="0"/>
          <w:numId w:val="8"/>
        </w:numPr>
        <w:spacing w:after="80" w:line="276" w:lineRule="auto"/>
        <w:ind w:left="0" w:right="2"/>
        <w:jc w:val="both"/>
        <w:rPr>
          <w:rFonts w:ascii="Times New Roman" w:hAnsi="Times New Roman"/>
          <w:sz w:val="24"/>
          <w:szCs w:val="24"/>
        </w:rPr>
      </w:pPr>
      <w:r w:rsidRPr="00087667">
        <w:rPr>
          <w:rFonts w:ascii="Times New Roman" w:hAnsi="Times New Roman"/>
          <w:sz w:val="24"/>
          <w:szCs w:val="24"/>
        </w:rPr>
        <w:t xml:space="preserve">Depunerea proiectelor la secretariatul  GAL MMTMM. </w:t>
      </w:r>
    </w:p>
    <w:p w:rsidR="00F377B2" w:rsidRPr="00087667" w:rsidRDefault="00F377B2" w:rsidP="00A35174">
      <w:pPr>
        <w:numPr>
          <w:ilvl w:val="0"/>
          <w:numId w:val="8"/>
        </w:numPr>
        <w:spacing w:after="37" w:line="276" w:lineRule="auto"/>
        <w:ind w:left="0" w:right="2"/>
        <w:jc w:val="both"/>
        <w:rPr>
          <w:rFonts w:ascii="Times New Roman" w:hAnsi="Times New Roman"/>
          <w:sz w:val="24"/>
          <w:szCs w:val="24"/>
        </w:rPr>
      </w:pPr>
      <w:r w:rsidRPr="00087667">
        <w:rPr>
          <w:rFonts w:ascii="Times New Roman" w:hAnsi="Times New Roman"/>
          <w:sz w:val="24"/>
          <w:szCs w:val="24"/>
        </w:rPr>
        <w:t xml:space="preserve">Verificarea conformității, eligibilității și a criteriilor de selecție. </w:t>
      </w:r>
    </w:p>
    <w:p w:rsidR="00F377B2" w:rsidRPr="00087667" w:rsidRDefault="00F377B2" w:rsidP="00A35174">
      <w:pPr>
        <w:numPr>
          <w:ilvl w:val="0"/>
          <w:numId w:val="8"/>
        </w:numPr>
        <w:spacing w:after="51" w:line="276" w:lineRule="auto"/>
        <w:ind w:left="0" w:right="2"/>
        <w:jc w:val="both"/>
        <w:rPr>
          <w:rFonts w:ascii="Times New Roman" w:hAnsi="Times New Roman"/>
          <w:sz w:val="24"/>
          <w:szCs w:val="24"/>
        </w:rPr>
      </w:pPr>
      <w:r w:rsidRPr="00087667">
        <w:rPr>
          <w:rFonts w:ascii="Times New Roman" w:hAnsi="Times New Roman"/>
          <w:sz w:val="24"/>
          <w:szCs w:val="24"/>
        </w:rPr>
        <w:t xml:space="preserve">Selectarea proiectelor de către Comitetul de Selecție. </w:t>
      </w:r>
    </w:p>
    <w:p w:rsidR="00F377B2" w:rsidRPr="00087667" w:rsidRDefault="00F377B2" w:rsidP="00A35174">
      <w:pPr>
        <w:numPr>
          <w:ilvl w:val="0"/>
          <w:numId w:val="8"/>
        </w:numPr>
        <w:spacing w:after="56" w:line="276" w:lineRule="auto"/>
        <w:ind w:left="0" w:right="2"/>
        <w:jc w:val="both"/>
        <w:rPr>
          <w:rFonts w:ascii="Times New Roman" w:hAnsi="Times New Roman"/>
          <w:sz w:val="24"/>
          <w:szCs w:val="24"/>
        </w:rPr>
      </w:pPr>
      <w:r w:rsidRPr="00087667">
        <w:rPr>
          <w:rFonts w:ascii="Times New Roman" w:hAnsi="Times New Roman"/>
          <w:sz w:val="24"/>
          <w:szCs w:val="24"/>
        </w:rPr>
        <w:t xml:space="preserve">Depunerea eventualelor contestații. </w:t>
      </w:r>
    </w:p>
    <w:p w:rsidR="00F377B2" w:rsidRPr="00087667" w:rsidRDefault="00F377B2" w:rsidP="00A35174">
      <w:pPr>
        <w:numPr>
          <w:ilvl w:val="0"/>
          <w:numId w:val="8"/>
        </w:numPr>
        <w:spacing w:after="5" w:line="276" w:lineRule="auto"/>
        <w:ind w:left="0" w:right="2"/>
        <w:jc w:val="both"/>
        <w:rPr>
          <w:rFonts w:ascii="Times New Roman" w:hAnsi="Times New Roman"/>
          <w:sz w:val="24"/>
          <w:szCs w:val="24"/>
        </w:rPr>
      </w:pPr>
      <w:r w:rsidRPr="00087667">
        <w:rPr>
          <w:rFonts w:ascii="Times New Roman" w:hAnsi="Times New Roman"/>
          <w:sz w:val="24"/>
          <w:szCs w:val="24"/>
        </w:rPr>
        <w:t xml:space="preserve">Soluționarea contestațiilor de către Comisia de Soluționare a Contestațiilor </w:t>
      </w:r>
    </w:p>
    <w:p w:rsidR="00F377B2" w:rsidRPr="00087667" w:rsidRDefault="00F377B2" w:rsidP="00A35174">
      <w:pPr>
        <w:numPr>
          <w:ilvl w:val="0"/>
          <w:numId w:val="8"/>
        </w:numPr>
        <w:spacing w:after="55" w:line="276" w:lineRule="auto"/>
        <w:ind w:left="0" w:right="2"/>
        <w:jc w:val="both"/>
        <w:rPr>
          <w:rFonts w:ascii="Times New Roman" w:hAnsi="Times New Roman"/>
          <w:sz w:val="24"/>
          <w:szCs w:val="24"/>
        </w:rPr>
      </w:pPr>
      <w:r w:rsidRPr="00087667">
        <w:rPr>
          <w:rFonts w:ascii="Times New Roman" w:hAnsi="Times New Roman"/>
          <w:sz w:val="24"/>
          <w:szCs w:val="24"/>
        </w:rPr>
        <w:t xml:space="preserve">Depunerea proiectelor selectate la OJFIR Alba. </w:t>
      </w:r>
    </w:p>
    <w:p w:rsidR="00F377B2" w:rsidRPr="00087667" w:rsidRDefault="00F377B2" w:rsidP="00A35174">
      <w:pPr>
        <w:numPr>
          <w:ilvl w:val="0"/>
          <w:numId w:val="8"/>
        </w:numPr>
        <w:spacing w:after="5" w:line="276" w:lineRule="auto"/>
        <w:ind w:left="0" w:right="2"/>
        <w:jc w:val="both"/>
        <w:rPr>
          <w:rFonts w:ascii="Times New Roman" w:hAnsi="Times New Roman"/>
          <w:sz w:val="24"/>
          <w:szCs w:val="24"/>
        </w:rPr>
      </w:pPr>
      <w:r w:rsidRPr="00087667">
        <w:rPr>
          <w:rFonts w:ascii="Times New Roman" w:hAnsi="Times New Roman"/>
          <w:sz w:val="24"/>
          <w:szCs w:val="24"/>
        </w:rPr>
        <w:t xml:space="preserve">Verificarea eligibilității proiectelor de către OJFIR Alba. </w:t>
      </w:r>
    </w:p>
    <w:p w:rsidR="00F377B2" w:rsidRPr="00087667" w:rsidRDefault="00F377B2" w:rsidP="00A35174">
      <w:pPr>
        <w:numPr>
          <w:ilvl w:val="0"/>
          <w:numId w:val="8"/>
        </w:numPr>
        <w:spacing w:after="64" w:line="276" w:lineRule="auto"/>
        <w:ind w:left="0" w:right="2"/>
        <w:jc w:val="both"/>
        <w:rPr>
          <w:rFonts w:ascii="Times New Roman" w:hAnsi="Times New Roman"/>
          <w:sz w:val="24"/>
          <w:szCs w:val="24"/>
        </w:rPr>
      </w:pPr>
      <w:r w:rsidRPr="00087667">
        <w:rPr>
          <w:rFonts w:ascii="Times New Roman" w:hAnsi="Times New Roman"/>
          <w:sz w:val="24"/>
          <w:szCs w:val="24"/>
        </w:rPr>
        <w:t xml:space="preserve">Notificarea de către OJFIR Alba privind aprobarea/neaprobarea proiectului </w:t>
      </w:r>
    </w:p>
    <w:p w:rsidR="00F377B2" w:rsidRPr="00087667" w:rsidRDefault="00F377B2" w:rsidP="00A35174">
      <w:pPr>
        <w:numPr>
          <w:ilvl w:val="0"/>
          <w:numId w:val="8"/>
        </w:numPr>
        <w:spacing w:after="5" w:line="276" w:lineRule="auto"/>
        <w:ind w:left="0" w:right="2"/>
        <w:jc w:val="both"/>
        <w:rPr>
          <w:rFonts w:ascii="Times New Roman" w:hAnsi="Times New Roman"/>
          <w:sz w:val="24"/>
          <w:szCs w:val="24"/>
        </w:rPr>
      </w:pPr>
      <w:r w:rsidRPr="00087667">
        <w:rPr>
          <w:rFonts w:ascii="Times New Roman" w:hAnsi="Times New Roman"/>
          <w:sz w:val="24"/>
          <w:szCs w:val="24"/>
        </w:rPr>
        <w:t xml:space="preserve">Încheierea contractului de finanțare între AFIR, beneficiar și  GAL MMTMM. </w:t>
      </w:r>
    </w:p>
    <w:p w:rsidR="00F377B2" w:rsidRPr="00087667" w:rsidRDefault="00F377B2" w:rsidP="00A35174">
      <w:pPr>
        <w:numPr>
          <w:ilvl w:val="0"/>
          <w:numId w:val="8"/>
        </w:numPr>
        <w:spacing w:after="34" w:line="276" w:lineRule="auto"/>
        <w:ind w:left="0" w:right="2"/>
        <w:jc w:val="both"/>
        <w:rPr>
          <w:rFonts w:ascii="Times New Roman" w:hAnsi="Times New Roman"/>
          <w:sz w:val="24"/>
          <w:szCs w:val="24"/>
        </w:rPr>
      </w:pPr>
      <w:r w:rsidRPr="00087667">
        <w:rPr>
          <w:rFonts w:ascii="Times New Roman" w:hAnsi="Times New Roman"/>
          <w:sz w:val="24"/>
          <w:szCs w:val="24"/>
        </w:rPr>
        <w:t xml:space="preserve">Depunerea cererii de plată la  GAL MMTMM. </w:t>
      </w:r>
    </w:p>
    <w:p w:rsidR="00F377B2" w:rsidRPr="00087667" w:rsidRDefault="00F377B2" w:rsidP="00A35174">
      <w:pPr>
        <w:numPr>
          <w:ilvl w:val="0"/>
          <w:numId w:val="8"/>
        </w:numPr>
        <w:spacing w:after="5" w:line="276" w:lineRule="auto"/>
        <w:ind w:left="0" w:right="2"/>
        <w:jc w:val="both"/>
        <w:rPr>
          <w:rFonts w:ascii="Times New Roman" w:hAnsi="Times New Roman"/>
          <w:sz w:val="24"/>
          <w:szCs w:val="24"/>
        </w:rPr>
      </w:pPr>
      <w:r w:rsidRPr="00087667">
        <w:rPr>
          <w:rFonts w:ascii="Times New Roman" w:hAnsi="Times New Roman"/>
          <w:sz w:val="24"/>
          <w:szCs w:val="24"/>
        </w:rPr>
        <w:t xml:space="preserve">GAL MMTMM verifică conformitatea cererii de plată. </w:t>
      </w:r>
    </w:p>
    <w:p w:rsidR="00F377B2" w:rsidRPr="00087667" w:rsidRDefault="00F377B2" w:rsidP="00A35174">
      <w:pPr>
        <w:numPr>
          <w:ilvl w:val="0"/>
          <w:numId w:val="8"/>
        </w:numPr>
        <w:spacing w:after="60" w:line="276" w:lineRule="auto"/>
        <w:ind w:left="0" w:right="2"/>
        <w:jc w:val="both"/>
        <w:rPr>
          <w:rFonts w:ascii="Times New Roman" w:hAnsi="Times New Roman"/>
          <w:sz w:val="24"/>
          <w:szCs w:val="24"/>
        </w:rPr>
      </w:pPr>
      <w:r w:rsidRPr="00087667">
        <w:rPr>
          <w:rFonts w:ascii="Times New Roman" w:hAnsi="Times New Roman"/>
          <w:sz w:val="24"/>
          <w:szCs w:val="24"/>
        </w:rPr>
        <w:t xml:space="preserve">Depunerea cererii de plată verificate la AFIR . </w:t>
      </w:r>
    </w:p>
    <w:p w:rsidR="00F377B2" w:rsidRPr="00087667" w:rsidRDefault="00F377B2" w:rsidP="00A35174">
      <w:pPr>
        <w:numPr>
          <w:ilvl w:val="0"/>
          <w:numId w:val="8"/>
        </w:numPr>
        <w:spacing w:after="5" w:line="276" w:lineRule="auto"/>
        <w:ind w:left="0" w:right="2"/>
        <w:jc w:val="both"/>
        <w:rPr>
          <w:rFonts w:ascii="Times New Roman" w:hAnsi="Times New Roman"/>
          <w:sz w:val="24"/>
          <w:szCs w:val="24"/>
        </w:rPr>
      </w:pPr>
      <w:r w:rsidRPr="00087667">
        <w:rPr>
          <w:rFonts w:ascii="Times New Roman" w:hAnsi="Times New Roman"/>
          <w:sz w:val="24"/>
          <w:szCs w:val="24"/>
        </w:rPr>
        <w:t xml:space="preserve">AFIR platește cererea de plată beneficiarului și notifică  GAL MMTMM  </w:t>
      </w:r>
    </w:p>
    <w:p w:rsidR="00F377B2" w:rsidRPr="00087667" w:rsidRDefault="00F377B2" w:rsidP="00A35174">
      <w:pPr>
        <w:spacing w:line="276" w:lineRule="auto"/>
        <w:ind w:right="2"/>
        <w:jc w:val="both"/>
        <w:rPr>
          <w:rFonts w:ascii="Times New Roman" w:hAnsi="Times New Roman"/>
          <w:sz w:val="24"/>
          <w:szCs w:val="24"/>
        </w:rPr>
      </w:pP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lastRenderedPageBreak/>
        <w:t xml:space="preserve">Dosarul Cererii de Finanțare se completează pe suport de hârtie în </w:t>
      </w:r>
      <w:r w:rsidR="00A35174">
        <w:rPr>
          <w:rFonts w:ascii="Times New Roman" w:hAnsi="Times New Roman"/>
          <w:sz w:val="24"/>
          <w:szCs w:val="24"/>
        </w:rPr>
        <w:t>trei exemplare, original şi două copii din care originalul ș</w:t>
      </w:r>
      <w:r w:rsidRPr="00087667">
        <w:rPr>
          <w:rFonts w:ascii="Times New Roman" w:hAnsi="Times New Roman"/>
          <w:sz w:val="24"/>
          <w:szCs w:val="24"/>
        </w:rPr>
        <w:t>i o copie se depun personal de către solicitant la sediul  GAL MMTMM, împreună cu formatul electronic (CD) al Anexe</w:t>
      </w:r>
      <w:r w:rsidR="00A35174">
        <w:rPr>
          <w:rFonts w:ascii="Times New Roman" w:hAnsi="Times New Roman"/>
          <w:sz w:val="24"/>
          <w:szCs w:val="24"/>
        </w:rPr>
        <w:t>i</w:t>
      </w:r>
      <w:r w:rsidRPr="00087667">
        <w:rPr>
          <w:rFonts w:ascii="Times New Roman" w:hAnsi="Times New Roman"/>
          <w:sz w:val="24"/>
          <w:szCs w:val="24"/>
        </w:rPr>
        <w:t xml:space="preserve"> 2 - Cererea de Finanțare şi</w:t>
      </w:r>
      <w:r w:rsidR="00A35174">
        <w:rPr>
          <w:rFonts w:ascii="Times New Roman" w:hAnsi="Times New Roman"/>
          <w:sz w:val="24"/>
          <w:szCs w:val="24"/>
        </w:rPr>
        <w:t xml:space="preserve"> Anexei</w:t>
      </w:r>
      <w:r w:rsidRPr="00087667">
        <w:rPr>
          <w:rFonts w:ascii="Times New Roman" w:hAnsi="Times New Roman"/>
          <w:sz w:val="24"/>
          <w:szCs w:val="24"/>
        </w:rPr>
        <w:t xml:space="preserve"> 3 – Planul de Afaceri.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Se permite depunerea dosarului Cererii de Finanțare de către persoane mandatate prin procură notarială.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Dosarul Cererii de Finanțare va fi legat, sigilat şi numerotat manual de la ,,1” la ,,n” în partea dreaptă sus, a fiecărui document, unde ,,n” este numărul total al paginilor din dosarul complet, inclusiv documentele anexate, astfel încât să nu se permită detaşarea şi/sau înlocuirea documentelor. Solicitantul va semna și va face mențiunea la sfârșit</w:t>
      </w:r>
      <w:r w:rsidR="00A35174">
        <w:rPr>
          <w:rFonts w:ascii="Times New Roman" w:hAnsi="Times New Roman"/>
          <w:sz w:val="24"/>
          <w:szCs w:val="24"/>
        </w:rPr>
        <w:t>ul dosarului: ,,Acest dosar conț</w:t>
      </w:r>
      <w:r w:rsidRPr="00087667">
        <w:rPr>
          <w:rFonts w:ascii="Times New Roman" w:hAnsi="Times New Roman"/>
          <w:sz w:val="24"/>
          <w:szCs w:val="24"/>
        </w:rPr>
        <w:t>ine …</w:t>
      </w:r>
      <w:r w:rsidR="00895764">
        <w:rPr>
          <w:rFonts w:ascii="Times New Roman" w:hAnsi="Times New Roman"/>
          <w:sz w:val="24"/>
          <w:szCs w:val="24"/>
        </w:rPr>
        <w:t>n</w:t>
      </w:r>
      <w:r w:rsidRPr="00087667">
        <w:rPr>
          <w:rFonts w:ascii="Times New Roman" w:hAnsi="Times New Roman"/>
          <w:sz w:val="24"/>
          <w:szCs w:val="24"/>
        </w:rPr>
        <w:t xml:space="preserve">…. pagini, numerotate de la 1 la n”.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Pentru acele documente justificative originale care rămân în posesia solicitantului (ex: act de proprietate, act de identitate, etc.), copiile depuse în Dosarul Cererii de Finanțare trebuie să conțină mențiunea solicitantului „Conform cu originalul”.  </w:t>
      </w:r>
    </w:p>
    <w:p w:rsidR="00F377B2" w:rsidRPr="00087667" w:rsidRDefault="00F377B2" w:rsidP="00895764">
      <w:pPr>
        <w:spacing w:line="276" w:lineRule="auto"/>
        <w:ind w:right="2"/>
        <w:jc w:val="both"/>
        <w:rPr>
          <w:rFonts w:ascii="Times New Roman" w:hAnsi="Times New Roman"/>
          <w:sz w:val="24"/>
          <w:szCs w:val="24"/>
        </w:rPr>
      </w:pPr>
      <w:r w:rsidRPr="00087667">
        <w:rPr>
          <w:rFonts w:ascii="Times New Roman" w:hAnsi="Times New Roman"/>
          <w:sz w:val="24"/>
          <w:szCs w:val="24"/>
        </w:rPr>
        <w:t>Documentele justificative aferente Cererii de Finanțare depuse vor fi bifate în căsuţele corespunzătoare din cadrul Secţiunii E – ”Lista documentelor anexate proiectelor aferente măsurii 6</w:t>
      </w:r>
      <w:r w:rsidR="00895764">
        <w:rPr>
          <w:rFonts w:ascii="Times New Roman" w:hAnsi="Times New Roman"/>
          <w:sz w:val="24"/>
          <w:szCs w:val="24"/>
        </w:rPr>
        <w:t xml:space="preserve">.1/2A a Cererii de Finanţare.  </w:t>
      </w:r>
    </w:p>
    <w:p w:rsidR="00F377B2" w:rsidRPr="00087667" w:rsidRDefault="00F377B2" w:rsidP="0089576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Cererea de Finanţare trebuie însoţită de anexele tehnice şi administrative conform listei documentelor prevăzute în modelul standard. Anexele Cererii de Finanţare fac parte integrantă din aceasta şi vor fi depuse </w:t>
      </w:r>
      <w:r w:rsidR="00895764">
        <w:rPr>
          <w:rFonts w:ascii="Times New Roman" w:hAnsi="Times New Roman"/>
          <w:sz w:val="24"/>
          <w:szCs w:val="24"/>
        </w:rPr>
        <w:t xml:space="preserve">în format letric (pe hârtie).  </w:t>
      </w:r>
    </w:p>
    <w:p w:rsidR="00F377B2" w:rsidRPr="00087667" w:rsidRDefault="00F377B2" w:rsidP="00A35174">
      <w:pPr>
        <w:tabs>
          <w:tab w:val="left" w:pos="284"/>
        </w:tabs>
        <w:spacing w:line="276" w:lineRule="auto"/>
        <w:ind w:right="2"/>
        <w:jc w:val="both"/>
        <w:rPr>
          <w:rFonts w:ascii="Times New Roman" w:hAnsi="Times New Roman"/>
          <w:sz w:val="24"/>
          <w:szCs w:val="24"/>
        </w:rPr>
      </w:pPr>
      <w:r w:rsidRPr="00087667">
        <w:rPr>
          <w:rFonts w:ascii="Times New Roman" w:hAnsi="Times New Roman"/>
          <w:sz w:val="24"/>
          <w:szCs w:val="24"/>
        </w:rPr>
        <w:t xml:space="preserve">Procedura de selecție nediscriminatorie și transparentă a proiectelor este stabilită în SDL  GAL MMTMM și aprobată de AM, prin selecția GAL MMTMM care va avea în vedere inclusiv respectarea următoarelor aspecte: </w:t>
      </w:r>
    </w:p>
    <w:p w:rsidR="00F377B2" w:rsidRPr="00087667" w:rsidRDefault="00F377B2" w:rsidP="00A35174">
      <w:pPr>
        <w:numPr>
          <w:ilvl w:val="0"/>
          <w:numId w:val="9"/>
        </w:numPr>
        <w:tabs>
          <w:tab w:val="left" w:pos="284"/>
        </w:tabs>
        <w:spacing w:after="5" w:line="276" w:lineRule="auto"/>
        <w:ind w:left="0" w:right="2"/>
        <w:jc w:val="both"/>
        <w:rPr>
          <w:rFonts w:ascii="Times New Roman" w:hAnsi="Times New Roman"/>
          <w:sz w:val="24"/>
          <w:szCs w:val="24"/>
        </w:rPr>
      </w:pPr>
      <w:r w:rsidRPr="00087667">
        <w:rPr>
          <w:rFonts w:ascii="Times New Roman" w:hAnsi="Times New Roman"/>
          <w:sz w:val="24"/>
          <w:szCs w:val="24"/>
        </w:rPr>
        <w:t xml:space="preserve">promovarea  egalității dintre bărbați și femei și a integrării de gen, cât și prevenirea oricărei discriminări pe criterii de sex, origine rasială sau etnică, religie sau convingeri, handicap, vârstă sau orientare sexuală; </w:t>
      </w:r>
    </w:p>
    <w:p w:rsidR="00F377B2" w:rsidRPr="00087667" w:rsidRDefault="00F377B2" w:rsidP="00A35174">
      <w:pPr>
        <w:numPr>
          <w:ilvl w:val="0"/>
          <w:numId w:val="9"/>
        </w:numPr>
        <w:tabs>
          <w:tab w:val="left" w:pos="284"/>
        </w:tabs>
        <w:spacing w:after="5" w:line="276" w:lineRule="auto"/>
        <w:ind w:left="0" w:right="2"/>
        <w:jc w:val="both"/>
        <w:rPr>
          <w:rFonts w:ascii="Times New Roman" w:hAnsi="Times New Roman"/>
          <w:sz w:val="24"/>
          <w:szCs w:val="24"/>
        </w:rPr>
      </w:pPr>
      <w:r w:rsidRPr="00087667">
        <w:rPr>
          <w:rFonts w:ascii="Times New Roman" w:hAnsi="Times New Roman"/>
          <w:sz w:val="24"/>
          <w:szCs w:val="24"/>
        </w:rPr>
        <w:t>stabilirea unor criterii obiective în ceea ce privește selectarea operațiunilor, care să evite conflictele de interese, care garantează că cel puțin 50% din voturile privind deciziile de selecție sunt exprimate, precum și orice modificare a acesteia, fiind consemnat numărul versiunii modificate a Strategiile de Dezvoltare Locală se vor publica într</w:t>
      </w:r>
      <w:r w:rsidRPr="00087667">
        <w:rPr>
          <w:rFonts w:ascii="Times New Roman" w:hAnsi="Times New Roman"/>
          <w:noProof/>
          <w:sz w:val="24"/>
          <w:szCs w:val="24"/>
          <w:lang w:eastAsia="ro-RO"/>
        </w:rPr>
        <w:drawing>
          <wp:inline distT="0" distB="0" distL="0" distR="0" wp14:anchorId="43DF4314" wp14:editId="671D3BA4">
            <wp:extent cx="39624" cy="18288"/>
            <wp:effectExtent l="0" t="0" r="0" b="0"/>
            <wp:docPr id="52816" name="Picture 52816"/>
            <wp:cNvGraphicFramePr/>
            <a:graphic xmlns:a="http://schemas.openxmlformats.org/drawingml/2006/main">
              <a:graphicData uri="http://schemas.openxmlformats.org/drawingml/2006/picture">
                <pic:pic xmlns:pic="http://schemas.openxmlformats.org/drawingml/2006/picture">
                  <pic:nvPicPr>
                    <pic:cNvPr id="52816" name="Picture 52816"/>
                    <pic:cNvPicPr/>
                  </pic:nvPicPr>
                  <pic:blipFill>
                    <a:blip r:embed="rId16"/>
                    <a:stretch>
                      <a:fillRect/>
                    </a:stretch>
                  </pic:blipFill>
                  <pic:spPr>
                    <a:xfrm>
                      <a:off x="0" y="0"/>
                      <a:ext cx="39624" cy="18288"/>
                    </a:xfrm>
                    <a:prstGeom prst="rect">
                      <a:avLst/>
                    </a:prstGeom>
                  </pic:spPr>
                </pic:pic>
              </a:graphicData>
            </a:graphic>
          </wp:inline>
        </w:drawing>
      </w:r>
      <w:r w:rsidRPr="00087667">
        <w:rPr>
          <w:rFonts w:ascii="Times New Roman" w:hAnsi="Times New Roman"/>
          <w:sz w:val="24"/>
          <w:szCs w:val="24"/>
        </w:rPr>
        <w:t xml:space="preserve">o secțiune distinctă a paginii web a  GAL MMTMM. </w:t>
      </w:r>
    </w:p>
    <w:p w:rsidR="00F377B2" w:rsidRDefault="00F377B2" w:rsidP="00A35174">
      <w:pPr>
        <w:tabs>
          <w:tab w:val="left" w:pos="284"/>
        </w:tabs>
        <w:spacing w:line="276" w:lineRule="auto"/>
        <w:ind w:right="44"/>
        <w:jc w:val="both"/>
        <w:rPr>
          <w:rFonts w:ascii="Times New Roman" w:hAnsi="Times New Roman"/>
          <w:sz w:val="24"/>
          <w:szCs w:val="24"/>
        </w:rPr>
      </w:pPr>
      <w:r w:rsidRPr="00087667">
        <w:rPr>
          <w:rFonts w:ascii="Times New Roman" w:hAnsi="Times New Roman"/>
          <w:sz w:val="24"/>
          <w:szCs w:val="24"/>
        </w:rPr>
        <w:t xml:space="preserve">Procedura de selecție a proiectelor va respecta procedura de selecție adoptată de GAL MMTMM și disponibilă pe site-ul </w:t>
      </w:r>
      <w:hyperlink r:id="rId17" w:history="1">
        <w:r w:rsidR="00AB1593" w:rsidRPr="007B7B94">
          <w:rPr>
            <w:rStyle w:val="Hyperlink"/>
            <w:rFonts w:ascii="Times New Roman" w:hAnsi="Times New Roman"/>
            <w:sz w:val="24"/>
            <w:szCs w:val="24"/>
          </w:rPr>
          <w:t>www.galmmtmm.ro</w:t>
        </w:r>
      </w:hyperlink>
      <w:r w:rsidRPr="00087667">
        <w:rPr>
          <w:rFonts w:ascii="Times New Roman" w:hAnsi="Times New Roman"/>
          <w:sz w:val="24"/>
          <w:szCs w:val="24"/>
        </w:rPr>
        <w:t xml:space="preserve">. </w:t>
      </w:r>
    </w:p>
    <w:p w:rsidR="00AB1593" w:rsidRPr="00087667" w:rsidRDefault="00AB1593" w:rsidP="00A35174">
      <w:pPr>
        <w:tabs>
          <w:tab w:val="left" w:pos="284"/>
        </w:tabs>
        <w:spacing w:line="276" w:lineRule="auto"/>
        <w:ind w:right="44"/>
        <w:jc w:val="both"/>
        <w:rPr>
          <w:rFonts w:ascii="Times New Roman" w:hAnsi="Times New Roman"/>
          <w:sz w:val="24"/>
          <w:szCs w:val="24"/>
        </w:rPr>
      </w:pPr>
    </w:p>
    <w:p w:rsidR="00F377B2" w:rsidRDefault="00F377B2" w:rsidP="00A35174">
      <w:pPr>
        <w:pStyle w:val="Heading4"/>
        <w:spacing w:after="30" w:line="276" w:lineRule="auto"/>
        <w:ind w:left="0" w:firstLine="0"/>
        <w:rPr>
          <w:rFonts w:ascii="Times New Roman" w:hAnsi="Times New Roman" w:cs="Times New Roman"/>
          <w:b/>
          <w:color w:val="auto"/>
          <w:szCs w:val="24"/>
        </w:rPr>
      </w:pPr>
      <w:r w:rsidRPr="00087667">
        <w:rPr>
          <w:rFonts w:ascii="Times New Roman" w:hAnsi="Times New Roman" w:cs="Times New Roman"/>
          <w:b/>
          <w:color w:val="auto"/>
          <w:szCs w:val="24"/>
        </w:rPr>
        <w:t xml:space="preserve">3.3 Evaluarea și Selecția CEI </w:t>
      </w:r>
    </w:p>
    <w:p w:rsidR="00895764" w:rsidRPr="00895764" w:rsidRDefault="00895764" w:rsidP="00895764">
      <w:pPr>
        <w:rPr>
          <w:lang w:eastAsia="ro-RO"/>
        </w:rPr>
      </w:pPr>
    </w:p>
    <w:p w:rsidR="00F377B2" w:rsidRPr="00087667" w:rsidRDefault="00F377B2" w:rsidP="00A35174">
      <w:pPr>
        <w:spacing w:after="7" w:line="276" w:lineRule="auto"/>
        <w:ind w:right="36"/>
        <w:jc w:val="both"/>
        <w:rPr>
          <w:rFonts w:ascii="Times New Roman" w:hAnsi="Times New Roman"/>
          <w:sz w:val="24"/>
          <w:szCs w:val="24"/>
        </w:rPr>
      </w:pPr>
      <w:r w:rsidRPr="00087667">
        <w:rPr>
          <w:rFonts w:ascii="Times New Roman" w:hAnsi="Times New Roman"/>
          <w:b/>
          <w:sz w:val="24"/>
          <w:szCs w:val="24"/>
        </w:rPr>
        <w:t xml:space="preserve">ELIGIBILITATEA ȘI SELECȚIA EFECTUATĂ DE  GAL MMTMM  </w:t>
      </w:r>
    </w:p>
    <w:p w:rsidR="00F377B2" w:rsidRPr="00087667" w:rsidRDefault="00F377B2" w:rsidP="00A35174">
      <w:pPr>
        <w:spacing w:after="16" w:line="276" w:lineRule="auto"/>
        <w:jc w:val="both"/>
        <w:rPr>
          <w:rFonts w:ascii="Times New Roman" w:hAnsi="Times New Roman"/>
          <w:sz w:val="24"/>
          <w:szCs w:val="24"/>
        </w:rPr>
      </w:pPr>
      <w:r w:rsidRPr="00087667">
        <w:rPr>
          <w:rFonts w:ascii="Times New Roman" w:hAnsi="Times New Roman"/>
          <w:b/>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Selectarea proiectelor se face pe baza criteriilor de selecție aprobate în SDL  GAL MMTMM 2014-2020, în cadrul unui proces de selecție transparent.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lastRenderedPageBreak/>
        <w:t xml:space="preserve">Evaluatorii, stabiliți cu respectarea prevederilor SDL  GAL MMTMM 2014-2020, vor verifica conformitatea și eligibilitatea proiectelor și vor acorda punctajele aferente fiecărei cereri de finanțare. Toate verificările se realizează pe evaluări documentate, în baza unor fișe de verificare elaborate la nivelul  GAL MMTMM, datate și semnate de experții evaluatori.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Codificarea specifică a Cererii de finanțare, prevăzută în cadrul Manualului de procedură pentru implementarea Sub</w:t>
      </w:r>
      <w:r w:rsidRPr="00087667">
        <w:rPr>
          <w:rFonts w:ascii="Times New Roman" w:hAnsi="Times New Roman"/>
          <w:noProof/>
          <w:sz w:val="24"/>
          <w:szCs w:val="24"/>
          <w:lang w:eastAsia="ro-RO"/>
        </w:rPr>
        <w:drawing>
          <wp:inline distT="0" distB="0" distL="0" distR="0" wp14:anchorId="6785F990" wp14:editId="19C3F43D">
            <wp:extent cx="39624" cy="18288"/>
            <wp:effectExtent l="0" t="0" r="0" b="0"/>
            <wp:docPr id="52817" name="Picture 52817"/>
            <wp:cNvGraphicFramePr/>
            <a:graphic xmlns:a="http://schemas.openxmlformats.org/drawingml/2006/main">
              <a:graphicData uri="http://schemas.openxmlformats.org/drawingml/2006/picture">
                <pic:pic xmlns:pic="http://schemas.openxmlformats.org/drawingml/2006/picture">
                  <pic:nvPicPr>
                    <pic:cNvPr id="52817" name="Picture 52817"/>
                    <pic:cNvPicPr/>
                  </pic:nvPicPr>
                  <pic:blipFill>
                    <a:blip r:embed="rId18"/>
                    <a:stretch>
                      <a:fillRect/>
                    </a:stretch>
                  </pic:blipFill>
                  <pic:spPr>
                    <a:xfrm>
                      <a:off x="0" y="0"/>
                      <a:ext cx="39624" cy="18288"/>
                    </a:xfrm>
                    <a:prstGeom prst="rect">
                      <a:avLst/>
                    </a:prstGeom>
                  </pic:spPr>
                </pic:pic>
              </a:graphicData>
            </a:graphic>
          </wp:inline>
        </w:drawing>
      </w:r>
      <w:r w:rsidRPr="00087667">
        <w:rPr>
          <w:rFonts w:ascii="Times New Roman" w:hAnsi="Times New Roman"/>
          <w:sz w:val="24"/>
          <w:szCs w:val="24"/>
        </w:rPr>
        <w:t xml:space="preserve">măsurii 19.2, nu intră în atribuțiile  GAL MMTMM.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b/>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Selecția proiectelor se efectuează de către  GAL MMTMM și va parcurge, în mod obligatoriu, toate etapele prevăzute în Cap. XI al SDL  GAL MMTMM 2014-2020 „Procedura de evaluare și selecție a proiectelor depuse în cadrul SDL  GAL MMTMM 2014-2020” aprobată de către DGDR AM PNDR, inclusiv etapa de soluționare a contestațiilor.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Comitetul de selecție al  GAL MMTMM se va asigura de faptul că proiectul ce urmează a primi finanțare răspunde obiectivelor propuse în SDL  GAL MMTMM 2014-2020 și se încadrează în planul financiar al  GAL MMTMM 2014-2020.  </w:t>
      </w:r>
    </w:p>
    <w:p w:rsidR="00F377B2" w:rsidRPr="00087667" w:rsidRDefault="00F377B2" w:rsidP="00A35174">
      <w:pPr>
        <w:spacing w:after="22"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Proiectele care nu corespund obiectivelor și priorităților stabilite în SDL  GAL MMTMM 2014-2020 pe baza căreia a fost selectat  GAL MMTMM, nu vor fi selectate în vederea depunerii la AFIR.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Pentru transparența procesului de selecție a proiectelor, la aceste selecții va lua parte și un reprezentant al Ministerului Agriculturii și Dezvoltării Rurale, din cadrul Compartimentului de Dezvoltare Rurală de la nivel regional aflat în subordinea MADR.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Rezultatele procesului de selecție se consemnează în Raportul de selecție. Acesta va fi semnat de către toți membrii prezenți ai Comitetului de Selecție (reprezentanții legali ai GAL MMTMM sau alte persoane mandatate în acest sens de către respectivele entități juridice, în conformitate cu prevederile statutare), specificându</w:t>
      </w:r>
      <w:r w:rsidRPr="00087667">
        <w:rPr>
          <w:rFonts w:ascii="Times New Roman" w:hAnsi="Times New Roman"/>
          <w:noProof/>
          <w:sz w:val="24"/>
          <w:szCs w:val="24"/>
          <w:lang w:eastAsia="ro-RO"/>
        </w:rPr>
        <w:drawing>
          <wp:inline distT="0" distB="0" distL="0" distR="0" wp14:anchorId="5D939197" wp14:editId="014542AC">
            <wp:extent cx="39624" cy="15239"/>
            <wp:effectExtent l="0" t="0" r="0" b="0"/>
            <wp:docPr id="52818" name="Picture 52818"/>
            <wp:cNvGraphicFramePr/>
            <a:graphic xmlns:a="http://schemas.openxmlformats.org/drawingml/2006/main">
              <a:graphicData uri="http://schemas.openxmlformats.org/drawingml/2006/picture">
                <pic:pic xmlns:pic="http://schemas.openxmlformats.org/drawingml/2006/picture">
                  <pic:nvPicPr>
                    <pic:cNvPr id="52818" name="Picture 52818"/>
                    <pic:cNvPicPr/>
                  </pic:nvPicPr>
                  <pic:blipFill>
                    <a:blip r:embed="rId19"/>
                    <a:stretch>
                      <a:fillRect/>
                    </a:stretch>
                  </pic:blipFill>
                  <pic:spPr>
                    <a:xfrm>
                      <a:off x="0" y="0"/>
                      <a:ext cx="39624" cy="15239"/>
                    </a:xfrm>
                    <a:prstGeom prst="rect">
                      <a:avLst/>
                    </a:prstGeom>
                  </pic:spPr>
                </pic:pic>
              </a:graphicData>
            </a:graphic>
          </wp:inline>
        </w:drawing>
      </w:r>
      <w:r w:rsidRPr="00087667">
        <w:rPr>
          <w:rFonts w:ascii="Times New Roman" w:hAnsi="Times New Roman"/>
          <w:sz w:val="24"/>
          <w:szCs w:val="24"/>
        </w:rPr>
        <w:t>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w:t>
      </w:r>
      <w:r w:rsidRPr="00087667">
        <w:rPr>
          <w:rFonts w:ascii="Times New Roman" w:hAnsi="Times New Roman"/>
          <w:noProof/>
          <w:sz w:val="24"/>
          <w:szCs w:val="24"/>
          <w:lang w:eastAsia="ro-RO"/>
        </w:rPr>
        <w:drawing>
          <wp:inline distT="0" distB="0" distL="0" distR="0" wp14:anchorId="591B7AC7" wp14:editId="0E420A46">
            <wp:extent cx="39624" cy="18288"/>
            <wp:effectExtent l="0" t="0" r="0" b="0"/>
            <wp:docPr id="52819" name="Picture 52819"/>
            <wp:cNvGraphicFramePr/>
            <a:graphic xmlns:a="http://schemas.openxmlformats.org/drawingml/2006/main">
              <a:graphicData uri="http://schemas.openxmlformats.org/drawingml/2006/picture">
                <pic:pic xmlns:pic="http://schemas.openxmlformats.org/drawingml/2006/picture">
                  <pic:nvPicPr>
                    <pic:cNvPr id="52819" name="Picture 52819"/>
                    <pic:cNvPicPr/>
                  </pic:nvPicPr>
                  <pic:blipFill>
                    <a:blip r:embed="rId20"/>
                    <a:stretch>
                      <a:fillRect/>
                    </a:stretch>
                  </pic:blipFill>
                  <pic:spPr>
                    <a:xfrm>
                      <a:off x="0" y="0"/>
                      <a:ext cx="39624" cy="18288"/>
                    </a:xfrm>
                    <a:prstGeom prst="rect">
                      <a:avLst/>
                    </a:prstGeom>
                  </pic:spPr>
                </pic:pic>
              </a:graphicData>
            </a:graphic>
          </wp:inline>
        </w:drawing>
      </w:r>
      <w:r w:rsidRPr="00087667">
        <w:rPr>
          <w:rFonts w:ascii="Times New Roman" w:hAnsi="Times New Roman"/>
          <w:sz w:val="24"/>
          <w:szCs w:val="24"/>
        </w:rPr>
        <w:t>a desfășurat corespunzător și s</w:t>
      </w:r>
      <w:r w:rsidRPr="00087667">
        <w:rPr>
          <w:rFonts w:ascii="Times New Roman" w:hAnsi="Times New Roman"/>
          <w:noProof/>
          <w:sz w:val="24"/>
          <w:szCs w:val="24"/>
          <w:lang w:eastAsia="ro-RO"/>
        </w:rPr>
        <w:drawing>
          <wp:inline distT="0" distB="0" distL="0" distR="0" wp14:anchorId="1690E68A" wp14:editId="4FE8FE12">
            <wp:extent cx="39624" cy="18288"/>
            <wp:effectExtent l="0" t="0" r="0" b="0"/>
            <wp:docPr id="52821" name="Picture 52821"/>
            <wp:cNvGraphicFramePr/>
            <a:graphic xmlns:a="http://schemas.openxmlformats.org/drawingml/2006/main">
              <a:graphicData uri="http://schemas.openxmlformats.org/drawingml/2006/picture">
                <pic:pic xmlns:pic="http://schemas.openxmlformats.org/drawingml/2006/picture">
                  <pic:nvPicPr>
                    <pic:cNvPr id="52821" name="Picture 52821"/>
                    <pic:cNvPicPr/>
                  </pic:nvPicPr>
                  <pic:blipFill>
                    <a:blip r:embed="rId21"/>
                    <a:stretch>
                      <a:fillRect/>
                    </a:stretch>
                  </pic:blipFill>
                  <pic:spPr>
                    <a:xfrm>
                      <a:off x="0" y="0"/>
                      <a:ext cx="39624" cy="18288"/>
                    </a:xfrm>
                    <a:prstGeom prst="rect">
                      <a:avLst/>
                    </a:prstGeom>
                  </pic:spPr>
                </pic:pic>
              </a:graphicData>
            </a:graphic>
          </wp:inline>
        </w:drawing>
      </w:r>
      <w:r w:rsidRPr="00087667">
        <w:rPr>
          <w:rFonts w:ascii="Times New Roman" w:hAnsi="Times New Roman"/>
          <w:sz w:val="24"/>
          <w:szCs w:val="24"/>
        </w:rPr>
        <w:t xml:space="preserve">au respectat principiile de selecție din fișa măsurii din SDL  GAL MMTMM 2014-2020, precum și condițiile de transparență care trebuiau asigurate de către  GAL </w:t>
      </w:r>
    </w:p>
    <w:p w:rsidR="00F377B2" w:rsidRPr="00087667" w:rsidRDefault="00F377B2" w:rsidP="00A35174">
      <w:pPr>
        <w:spacing w:after="13" w:line="276" w:lineRule="auto"/>
        <w:jc w:val="both"/>
        <w:rPr>
          <w:rFonts w:ascii="Times New Roman" w:hAnsi="Times New Roman"/>
          <w:sz w:val="24"/>
          <w:szCs w:val="24"/>
        </w:rPr>
      </w:pPr>
      <w:r w:rsidRPr="00087667">
        <w:rPr>
          <w:rFonts w:ascii="Times New Roman" w:hAnsi="Times New Roman"/>
          <w:sz w:val="24"/>
          <w:szCs w:val="24"/>
        </w:rPr>
        <w:t xml:space="preserve">MMTMM. Raportul de selecție va fi datat, avizat și de către Reprezentantul legal al  GAL MMTMM sau de un alt membru al Consiliului Director al  GAL MMTMM mandatat în acest sens.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lastRenderedPageBreak/>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Toate verificările efectuate de către evaluatori vor respecta principiul de verificare “4 ochi”, respectiv vor fi semnate de către doi experți.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Fiecare persoană implicată în procesul de evaluare și selecție a proiectelor de la nivelul  GAL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MMTMM (evaluatori, membrii Comitetului de Selecție și membrii Comisiei de soluționare a contestațiilor) are obligația de a respecta prevederile OG nr. 66/2011 privind evitarea conflictului de interese și prevederile Cap. XII al SDL  GAL MMTMM 2014-2020 ”Descrierea mecanismelor de evitare a posibilelor conflicte de interese conform legislației naționale”.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În acest sens, premergător procesului de evaluare și selecție, persoanele de la nivelul  GAL MMTMM (inclusiv experții cooptați, în cazul externalizării serviciilor de evaluare) implicate în acest proces vor completa o declarație pe proprie răspundere privind evitarea conflictului de interese, în care trebuie menționate cel puțin următoarele aspecte: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noProof/>
          <w:sz w:val="24"/>
          <w:szCs w:val="24"/>
          <w:lang w:eastAsia="ro-RO"/>
        </w:rPr>
        <w:drawing>
          <wp:inline distT="0" distB="0" distL="0" distR="0" wp14:anchorId="3867CC62" wp14:editId="0118AF43">
            <wp:extent cx="39624" cy="15240"/>
            <wp:effectExtent l="0" t="0" r="0" b="0"/>
            <wp:docPr id="52822" name="Picture 52822"/>
            <wp:cNvGraphicFramePr/>
            <a:graphic xmlns:a="http://schemas.openxmlformats.org/drawingml/2006/main">
              <a:graphicData uri="http://schemas.openxmlformats.org/drawingml/2006/picture">
                <pic:pic xmlns:pic="http://schemas.openxmlformats.org/drawingml/2006/picture">
                  <pic:nvPicPr>
                    <pic:cNvPr id="52822" name="Picture 52822"/>
                    <pic:cNvPicPr/>
                  </pic:nvPicPr>
                  <pic:blipFill>
                    <a:blip r:embed="rId22"/>
                    <a:stretch>
                      <a:fillRect/>
                    </a:stretch>
                  </pic:blipFill>
                  <pic:spPr>
                    <a:xfrm>
                      <a:off x="0" y="0"/>
                      <a:ext cx="39624" cy="15240"/>
                    </a:xfrm>
                    <a:prstGeom prst="rect">
                      <a:avLst/>
                    </a:prstGeom>
                  </pic:spPr>
                </pic:pic>
              </a:graphicData>
            </a:graphic>
          </wp:inline>
        </w:drawing>
      </w:r>
      <w:r w:rsidRPr="00087667">
        <w:rPr>
          <w:rFonts w:ascii="Times New Roman" w:hAnsi="Times New Roman"/>
          <w:sz w:val="24"/>
          <w:szCs w:val="24"/>
        </w:rPr>
        <w:t xml:space="preserve"> Numele și prenumele declarantului;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noProof/>
          <w:sz w:val="24"/>
          <w:szCs w:val="24"/>
          <w:lang w:eastAsia="ro-RO"/>
        </w:rPr>
        <w:drawing>
          <wp:inline distT="0" distB="0" distL="0" distR="0" wp14:anchorId="2B0840C8" wp14:editId="76AA0F46">
            <wp:extent cx="39624" cy="18288"/>
            <wp:effectExtent l="0" t="0" r="0" b="0"/>
            <wp:docPr id="52823" name="Picture 52823"/>
            <wp:cNvGraphicFramePr/>
            <a:graphic xmlns:a="http://schemas.openxmlformats.org/drawingml/2006/main">
              <a:graphicData uri="http://schemas.openxmlformats.org/drawingml/2006/picture">
                <pic:pic xmlns:pic="http://schemas.openxmlformats.org/drawingml/2006/picture">
                  <pic:nvPicPr>
                    <pic:cNvPr id="52823" name="Picture 52823"/>
                    <pic:cNvPicPr/>
                  </pic:nvPicPr>
                  <pic:blipFill>
                    <a:blip r:embed="rId23"/>
                    <a:stretch>
                      <a:fillRect/>
                    </a:stretch>
                  </pic:blipFill>
                  <pic:spPr>
                    <a:xfrm>
                      <a:off x="0" y="0"/>
                      <a:ext cx="39624" cy="18288"/>
                    </a:xfrm>
                    <a:prstGeom prst="rect">
                      <a:avLst/>
                    </a:prstGeom>
                  </pic:spPr>
                </pic:pic>
              </a:graphicData>
            </a:graphic>
          </wp:inline>
        </w:drawing>
      </w:r>
      <w:r w:rsidRPr="00087667">
        <w:rPr>
          <w:rFonts w:ascii="Times New Roman" w:hAnsi="Times New Roman"/>
          <w:sz w:val="24"/>
          <w:szCs w:val="24"/>
        </w:rPr>
        <w:t xml:space="preserve"> Funcția deținută la nivel  GAL MMTMM; </w:t>
      </w:r>
    </w:p>
    <w:p w:rsidR="00F377B2" w:rsidRPr="00087667" w:rsidRDefault="00F377B2" w:rsidP="00A35174">
      <w:pPr>
        <w:spacing w:after="13" w:line="276" w:lineRule="auto"/>
        <w:jc w:val="both"/>
        <w:rPr>
          <w:rFonts w:ascii="Times New Roman" w:hAnsi="Times New Roman"/>
          <w:sz w:val="24"/>
          <w:szCs w:val="24"/>
        </w:rPr>
      </w:pPr>
      <w:r w:rsidRPr="00087667">
        <w:rPr>
          <w:rFonts w:ascii="Times New Roman" w:hAnsi="Times New Roman"/>
          <w:noProof/>
          <w:sz w:val="24"/>
          <w:szCs w:val="24"/>
          <w:lang w:eastAsia="ro-RO"/>
        </w:rPr>
        <w:drawing>
          <wp:inline distT="0" distB="0" distL="0" distR="0" wp14:anchorId="7518D4DE" wp14:editId="54AB488D">
            <wp:extent cx="39624" cy="15240"/>
            <wp:effectExtent l="0" t="0" r="0" b="0"/>
            <wp:docPr id="52824" name="Picture 52824"/>
            <wp:cNvGraphicFramePr/>
            <a:graphic xmlns:a="http://schemas.openxmlformats.org/drawingml/2006/main">
              <a:graphicData uri="http://schemas.openxmlformats.org/drawingml/2006/picture">
                <pic:pic xmlns:pic="http://schemas.openxmlformats.org/drawingml/2006/picture">
                  <pic:nvPicPr>
                    <pic:cNvPr id="52824" name="Picture 52824"/>
                    <pic:cNvPicPr/>
                  </pic:nvPicPr>
                  <pic:blipFill>
                    <a:blip r:embed="rId24"/>
                    <a:stretch>
                      <a:fillRect/>
                    </a:stretch>
                  </pic:blipFill>
                  <pic:spPr>
                    <a:xfrm>
                      <a:off x="0" y="0"/>
                      <a:ext cx="39624" cy="15240"/>
                    </a:xfrm>
                    <a:prstGeom prst="rect">
                      <a:avLst/>
                    </a:prstGeom>
                  </pic:spPr>
                </pic:pic>
              </a:graphicData>
            </a:graphic>
          </wp:inline>
        </w:drawing>
      </w:r>
      <w:r w:rsidRPr="00087667">
        <w:rPr>
          <w:rFonts w:ascii="Times New Roman" w:hAnsi="Times New Roman"/>
          <w:sz w:val="24"/>
          <w:szCs w:val="24"/>
        </w:rPr>
        <w:t xml:space="preserve"> Rolul în cadrul procesului de evaluare;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noProof/>
          <w:sz w:val="24"/>
          <w:szCs w:val="24"/>
          <w:lang w:eastAsia="ro-RO"/>
        </w:rPr>
        <w:drawing>
          <wp:inline distT="0" distB="0" distL="0" distR="0" wp14:anchorId="4A0B2576" wp14:editId="28A8EA59">
            <wp:extent cx="39624" cy="15240"/>
            <wp:effectExtent l="0" t="0" r="0" b="0"/>
            <wp:docPr id="52825" name="Picture 52825"/>
            <wp:cNvGraphicFramePr/>
            <a:graphic xmlns:a="http://schemas.openxmlformats.org/drawingml/2006/main">
              <a:graphicData uri="http://schemas.openxmlformats.org/drawingml/2006/picture">
                <pic:pic xmlns:pic="http://schemas.openxmlformats.org/drawingml/2006/picture">
                  <pic:nvPicPr>
                    <pic:cNvPr id="52825" name="Picture 52825"/>
                    <pic:cNvPicPr/>
                  </pic:nvPicPr>
                  <pic:blipFill>
                    <a:blip r:embed="rId22"/>
                    <a:stretch>
                      <a:fillRect/>
                    </a:stretch>
                  </pic:blipFill>
                  <pic:spPr>
                    <a:xfrm>
                      <a:off x="0" y="0"/>
                      <a:ext cx="39624" cy="15240"/>
                    </a:xfrm>
                    <a:prstGeom prst="rect">
                      <a:avLst/>
                    </a:prstGeom>
                  </pic:spPr>
                </pic:pic>
              </a:graphicData>
            </a:graphic>
          </wp:inline>
        </w:drawing>
      </w:r>
      <w:r w:rsidRPr="00087667">
        <w:rPr>
          <w:rFonts w:ascii="Times New Roman" w:hAnsi="Times New Roman"/>
          <w:sz w:val="24"/>
          <w:szCs w:val="24"/>
        </w:rPr>
        <w:t xml:space="preserve"> Luarea la cunoștință a prevederilor privind conflictul de interese, așa cum este acesta prevăzut la art. 10 și 11 din OG nr. 66/2011, Secțiunea II – Reguli în materia conflictului de interes;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noProof/>
          <w:sz w:val="24"/>
          <w:szCs w:val="24"/>
          <w:lang w:eastAsia="ro-RO"/>
        </w:rPr>
        <w:drawing>
          <wp:inline distT="0" distB="0" distL="0" distR="0" wp14:anchorId="733320EF" wp14:editId="0B837168">
            <wp:extent cx="39624" cy="15240"/>
            <wp:effectExtent l="0" t="0" r="0" b="0"/>
            <wp:docPr id="52826" name="Picture 52826"/>
            <wp:cNvGraphicFramePr/>
            <a:graphic xmlns:a="http://schemas.openxmlformats.org/drawingml/2006/main">
              <a:graphicData uri="http://schemas.openxmlformats.org/drawingml/2006/picture">
                <pic:pic xmlns:pic="http://schemas.openxmlformats.org/drawingml/2006/picture">
                  <pic:nvPicPr>
                    <pic:cNvPr id="52826" name="Picture 52826"/>
                    <pic:cNvPicPr/>
                  </pic:nvPicPr>
                  <pic:blipFill>
                    <a:blip r:embed="rId24"/>
                    <a:stretch>
                      <a:fillRect/>
                    </a:stretch>
                  </pic:blipFill>
                  <pic:spPr>
                    <a:xfrm>
                      <a:off x="0" y="0"/>
                      <a:ext cx="39624" cy="15240"/>
                    </a:xfrm>
                    <a:prstGeom prst="rect">
                      <a:avLst/>
                    </a:prstGeom>
                  </pic:spPr>
                </pic:pic>
              </a:graphicData>
            </a:graphic>
          </wp:inline>
        </w:drawing>
      </w:r>
      <w:r w:rsidRPr="00087667">
        <w:rPr>
          <w:rFonts w:ascii="Times New Roman" w:hAnsi="Times New Roman"/>
          <w:sz w:val="24"/>
          <w:szCs w:val="24"/>
        </w:rPr>
        <w:t xml:space="preserve"> Asumarea faptului că în situația în care se constată că această declaraţie nu este conformă cu realitatea, persoana semnatară este pasibilă de încălcarea prevederilor legislaţiei penale privind falsul în declaraţii.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 xml:space="preserve">Dacă pe parcursul implementării strategiei, în cadrul procesului de evaluare și selecție la nivelul  GAL MMTMM a unor proiecte, apar situații generatoare de conflict de interese, expertul  GAL MMTMM /expertul cooptat este obligat să se abțină de la luarea deciziei sau participarea la luarea unei decizii și să informeze managerul  GAL MMTMM, în vederea înlocuirii cu un alt expert evaluator.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2"/>
        <w:jc w:val="both"/>
        <w:rPr>
          <w:rFonts w:ascii="Times New Roman" w:hAnsi="Times New Roman"/>
          <w:sz w:val="24"/>
          <w:szCs w:val="24"/>
        </w:rPr>
      </w:pPr>
      <w:r w:rsidRPr="00087667">
        <w:rPr>
          <w:rFonts w:ascii="Times New Roman" w:hAnsi="Times New Roman"/>
          <w:sz w:val="24"/>
          <w:szCs w:val="24"/>
        </w:rPr>
        <w:t>Dacă, în urma verificărilor ulterioare, realizate de departamentele AFIR/DGDR AM PNDR/MADR se constată că nu s</w:t>
      </w:r>
      <w:r w:rsidRPr="00087667">
        <w:rPr>
          <w:rFonts w:ascii="Times New Roman" w:hAnsi="Times New Roman"/>
          <w:noProof/>
          <w:sz w:val="24"/>
          <w:szCs w:val="24"/>
          <w:lang w:eastAsia="ro-RO"/>
        </w:rPr>
        <w:drawing>
          <wp:inline distT="0" distB="0" distL="0" distR="0" wp14:anchorId="4CA24A91" wp14:editId="091387D4">
            <wp:extent cx="39624" cy="15240"/>
            <wp:effectExtent l="0" t="0" r="0" b="0"/>
            <wp:docPr id="52827" name="Picture 52827"/>
            <wp:cNvGraphicFramePr/>
            <a:graphic xmlns:a="http://schemas.openxmlformats.org/drawingml/2006/main">
              <a:graphicData uri="http://schemas.openxmlformats.org/drawingml/2006/picture">
                <pic:pic xmlns:pic="http://schemas.openxmlformats.org/drawingml/2006/picture">
                  <pic:nvPicPr>
                    <pic:cNvPr id="52827" name="Picture 52827"/>
                    <pic:cNvPicPr/>
                  </pic:nvPicPr>
                  <pic:blipFill>
                    <a:blip r:embed="rId19"/>
                    <a:stretch>
                      <a:fillRect/>
                    </a:stretch>
                  </pic:blipFill>
                  <pic:spPr>
                    <a:xfrm>
                      <a:off x="0" y="0"/>
                      <a:ext cx="39624" cy="15240"/>
                    </a:xfrm>
                    <a:prstGeom prst="rect">
                      <a:avLst/>
                    </a:prstGeom>
                  </pic:spPr>
                </pic:pic>
              </a:graphicData>
            </a:graphic>
          </wp:inline>
        </w:drawing>
      </w:r>
      <w:r w:rsidRPr="00087667">
        <w:rPr>
          <w:rFonts w:ascii="Times New Roman" w:hAnsi="Times New Roman"/>
          <w:sz w:val="24"/>
          <w:szCs w:val="24"/>
        </w:rPr>
        <w:t xml:space="preserve">au respectat regulile de evitare a conflictului de interese, așa cum sunt definite în legislația în vigoare, proiectul respectiv va fi declarat neeligibil, iar dacă a fost finanțat se va proceda la recuperarea sumelor conform legislației în vigoare. </w:t>
      </w:r>
    </w:p>
    <w:p w:rsidR="00F377B2" w:rsidRPr="00087667" w:rsidRDefault="00F377B2" w:rsidP="00A35174">
      <w:pPr>
        <w:spacing w:after="0" w:line="276" w:lineRule="auto"/>
        <w:jc w:val="both"/>
        <w:rPr>
          <w:rFonts w:ascii="Times New Roman" w:hAnsi="Times New Roman"/>
          <w:sz w:val="24"/>
          <w:szCs w:val="24"/>
        </w:rPr>
      </w:pPr>
      <w:r w:rsidRPr="00087667">
        <w:rPr>
          <w:rFonts w:ascii="Times New Roman" w:hAnsi="Times New Roman"/>
          <w:sz w:val="24"/>
          <w:szCs w:val="24"/>
        </w:rPr>
        <w:t xml:space="preserve"> </w:t>
      </w:r>
    </w:p>
    <w:p w:rsidR="00F377B2" w:rsidRPr="00087667" w:rsidRDefault="00F377B2" w:rsidP="00A35174">
      <w:pPr>
        <w:spacing w:line="276" w:lineRule="auto"/>
        <w:ind w:right="44"/>
        <w:jc w:val="both"/>
        <w:rPr>
          <w:rFonts w:ascii="Times New Roman" w:hAnsi="Times New Roman"/>
          <w:sz w:val="24"/>
          <w:szCs w:val="24"/>
        </w:rPr>
      </w:pPr>
      <w:r w:rsidRPr="00087667">
        <w:rPr>
          <w:rFonts w:ascii="Times New Roman" w:hAnsi="Times New Roman"/>
          <w:sz w:val="24"/>
          <w:szCs w:val="24"/>
        </w:rPr>
        <w:t xml:space="preserve">Daca există contestații privind raportul de selecție, acestea se vor soluționa de către Comisia de Contestații, în conformitate cu procedura de selecție adoptată de GAL MMTMM și disponibilă pe site-ul www.galmmtmm.ro. </w:t>
      </w:r>
    </w:p>
    <w:p w:rsidR="00F377B2" w:rsidRPr="008D0C88" w:rsidRDefault="00F377B2" w:rsidP="00A35174">
      <w:pPr>
        <w:spacing w:after="0" w:line="276" w:lineRule="auto"/>
        <w:jc w:val="both"/>
        <w:rPr>
          <w:rFonts w:ascii="Times New Roman" w:hAnsi="Times New Roman"/>
          <w:color w:val="E36C0A" w:themeColor="accent6" w:themeShade="BF"/>
          <w:sz w:val="24"/>
          <w:szCs w:val="24"/>
        </w:rPr>
      </w:pPr>
      <w:r w:rsidRPr="008D0C88">
        <w:rPr>
          <w:rFonts w:ascii="Times New Roman" w:hAnsi="Times New Roman"/>
          <w:b/>
          <w:color w:val="E36C0A" w:themeColor="accent6" w:themeShade="BF"/>
          <w:sz w:val="24"/>
          <w:szCs w:val="24"/>
        </w:rPr>
        <w:t xml:space="preserve"> </w:t>
      </w:r>
    </w:p>
    <w:p w:rsidR="00F377B2" w:rsidRPr="008D0C88" w:rsidRDefault="00F377B2" w:rsidP="00A35174">
      <w:pPr>
        <w:spacing w:after="12" w:line="276" w:lineRule="auto"/>
        <w:ind w:right="41"/>
        <w:jc w:val="both"/>
        <w:rPr>
          <w:rFonts w:ascii="Times New Roman" w:hAnsi="Times New Roman"/>
          <w:sz w:val="24"/>
          <w:szCs w:val="24"/>
        </w:rPr>
      </w:pPr>
      <w:r w:rsidRPr="008D0C88">
        <w:rPr>
          <w:rFonts w:ascii="Times New Roman" w:hAnsi="Times New Roman"/>
          <w:b/>
          <w:sz w:val="24"/>
          <w:szCs w:val="24"/>
        </w:rPr>
        <w:t xml:space="preserve">ELIGIBILITATEA LA NIVELUL AFIR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b/>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lastRenderedPageBreak/>
        <w:t>AFIR va lansa un anunț de deschidere a sesiunii continue de primire de cereri de finanțare, finanțate prin Sub</w:t>
      </w:r>
      <w:r w:rsidRPr="008D0C88">
        <w:rPr>
          <w:rFonts w:ascii="Times New Roman" w:hAnsi="Times New Roman"/>
          <w:noProof/>
          <w:sz w:val="24"/>
          <w:szCs w:val="24"/>
          <w:lang w:eastAsia="ro-RO"/>
        </w:rPr>
        <w:drawing>
          <wp:inline distT="0" distB="0" distL="0" distR="0" wp14:anchorId="4D4E79C0" wp14:editId="56A19B42">
            <wp:extent cx="39624" cy="18288"/>
            <wp:effectExtent l="0" t="0" r="0" b="0"/>
            <wp:docPr id="52828" name="Picture 52828"/>
            <wp:cNvGraphicFramePr/>
            <a:graphic xmlns:a="http://schemas.openxmlformats.org/drawingml/2006/main">
              <a:graphicData uri="http://schemas.openxmlformats.org/drawingml/2006/picture">
                <pic:pic xmlns:pic="http://schemas.openxmlformats.org/drawingml/2006/picture">
                  <pic:nvPicPr>
                    <pic:cNvPr id="52828" name="Picture 52828"/>
                    <pic:cNvPicPr/>
                  </pic:nvPicPr>
                  <pic:blipFill>
                    <a:blip r:embed="rId20"/>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măsura 19.2, care va fi publicat pe site </w:t>
      </w:r>
      <w:r w:rsidRPr="008D0C88">
        <w:rPr>
          <w:rFonts w:ascii="Times New Roman" w:hAnsi="Times New Roman"/>
          <w:noProof/>
          <w:sz w:val="24"/>
          <w:szCs w:val="24"/>
          <w:lang w:eastAsia="ro-RO"/>
        </w:rPr>
        <w:drawing>
          <wp:inline distT="0" distB="0" distL="0" distR="0" wp14:anchorId="10CE0B05" wp14:editId="4B8982B3">
            <wp:extent cx="39624" cy="18288"/>
            <wp:effectExtent l="0" t="0" r="0" b="0"/>
            <wp:docPr id="52829" name="Picture 52829"/>
            <wp:cNvGraphicFramePr/>
            <a:graphic xmlns:a="http://schemas.openxmlformats.org/drawingml/2006/main">
              <a:graphicData uri="http://schemas.openxmlformats.org/drawingml/2006/picture">
                <pic:pic xmlns:pic="http://schemas.openxmlformats.org/drawingml/2006/picture">
                  <pic:nvPicPr>
                    <pic:cNvPr id="52829" name="Picture 52829"/>
                    <pic:cNvPicPr/>
                  </pic:nvPicPr>
                  <pic:blipFill>
                    <a:blip r:embed="rId20"/>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ul AFIR (www.afir.info). Acesta va cuprinde informațiile prevăzute în cadrul Manualului de procedură pentru implementarea Sub</w:t>
      </w:r>
      <w:r w:rsidRPr="008D0C88">
        <w:rPr>
          <w:rFonts w:ascii="Times New Roman" w:hAnsi="Times New Roman"/>
          <w:noProof/>
          <w:sz w:val="24"/>
          <w:szCs w:val="24"/>
          <w:lang w:eastAsia="ro-RO"/>
        </w:rPr>
        <w:drawing>
          <wp:inline distT="0" distB="0" distL="0" distR="0" wp14:anchorId="7567FC98" wp14:editId="31523ED1">
            <wp:extent cx="39624" cy="15240"/>
            <wp:effectExtent l="0" t="0" r="0" b="0"/>
            <wp:docPr id="52830" name="Picture 52830"/>
            <wp:cNvGraphicFramePr/>
            <a:graphic xmlns:a="http://schemas.openxmlformats.org/drawingml/2006/main">
              <a:graphicData uri="http://schemas.openxmlformats.org/drawingml/2006/picture">
                <pic:pic xmlns:pic="http://schemas.openxmlformats.org/drawingml/2006/picture">
                  <pic:nvPicPr>
                    <pic:cNvPr id="52830" name="Picture 52830"/>
                    <pic:cNvPicPr/>
                  </pic:nvPicPr>
                  <pic:blipFill>
                    <a:blip r:embed="rId25"/>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măsurii 19.2. Lansarea sesiunii de depunere a cererilor de finanțare a proiectelor se stabilește în corelare cu respectarea unui termen de cel puțin 7 zile calendaristice de la publicarea pe site</w:t>
      </w:r>
      <w:r w:rsidRPr="008D0C88">
        <w:rPr>
          <w:rFonts w:ascii="Times New Roman" w:hAnsi="Times New Roman"/>
          <w:noProof/>
          <w:sz w:val="24"/>
          <w:szCs w:val="24"/>
          <w:lang w:eastAsia="ro-RO"/>
        </w:rPr>
        <w:drawing>
          <wp:inline distT="0" distB="0" distL="0" distR="0" wp14:anchorId="3B40AB79" wp14:editId="3AFF08BD">
            <wp:extent cx="39624" cy="18288"/>
            <wp:effectExtent l="0" t="0" r="0" b="0"/>
            <wp:docPr id="52831" name="Picture 52831"/>
            <wp:cNvGraphicFramePr/>
            <a:graphic xmlns:a="http://schemas.openxmlformats.org/drawingml/2006/main">
              <a:graphicData uri="http://schemas.openxmlformats.org/drawingml/2006/picture">
                <pic:pic xmlns:pic="http://schemas.openxmlformats.org/drawingml/2006/picture">
                  <pic:nvPicPr>
                    <pic:cNvPr id="52831" name="Picture 52831"/>
                    <pic:cNvPicPr/>
                  </pic:nvPicPr>
                  <pic:blipFill>
                    <a:blip r:embed="rId20"/>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ul AFIR a Ghidului de implementare și a documentelor de procedură aferente, aprobate prin MADR.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AFIR poate primi cereri de finanțare selectate de  GAL MMTMM numai dacă  GAL MMTMM are, la momentul depunerii proiectului/proiectelor, un Contract de finanțare încheiat cu AFIR în cadrul Sub</w:t>
      </w:r>
      <w:r w:rsidRPr="008D0C88">
        <w:rPr>
          <w:rFonts w:ascii="Times New Roman" w:hAnsi="Times New Roman"/>
          <w:noProof/>
          <w:sz w:val="24"/>
          <w:szCs w:val="24"/>
          <w:lang w:eastAsia="ro-RO"/>
        </w:rPr>
        <w:drawing>
          <wp:inline distT="0" distB="0" distL="0" distR="0" wp14:anchorId="64FF14F2" wp14:editId="28D38366">
            <wp:extent cx="39624" cy="15240"/>
            <wp:effectExtent l="0" t="0" r="0" b="0"/>
            <wp:docPr id="52832" name="Picture 52832"/>
            <wp:cNvGraphicFramePr/>
            <a:graphic xmlns:a="http://schemas.openxmlformats.org/drawingml/2006/main">
              <a:graphicData uri="http://schemas.openxmlformats.org/drawingml/2006/picture">
                <pic:pic xmlns:pic="http://schemas.openxmlformats.org/drawingml/2006/picture">
                  <pic:nvPicPr>
                    <pic:cNvPr id="52832" name="Picture 52832"/>
                    <pic:cNvPicPr/>
                  </pic:nvPicPr>
                  <pic:blipFill>
                    <a:blip r:embed="rId24"/>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măsurii 19.4 </w:t>
      </w:r>
      <w:r w:rsidRPr="008D0C88">
        <w:rPr>
          <w:rFonts w:ascii="Times New Roman" w:hAnsi="Times New Roman"/>
          <w:noProof/>
          <w:sz w:val="24"/>
          <w:szCs w:val="24"/>
          <w:lang w:eastAsia="ro-RO"/>
        </w:rPr>
        <w:drawing>
          <wp:inline distT="0" distB="0" distL="0" distR="0" wp14:anchorId="5564A0B8" wp14:editId="10768352">
            <wp:extent cx="39624" cy="15240"/>
            <wp:effectExtent l="0" t="0" r="0" b="0"/>
            <wp:docPr id="52833" name="Picture 52833"/>
            <wp:cNvGraphicFramePr/>
            <a:graphic xmlns:a="http://schemas.openxmlformats.org/drawingml/2006/main">
              <a:graphicData uri="http://schemas.openxmlformats.org/drawingml/2006/picture">
                <pic:pic xmlns:pic="http://schemas.openxmlformats.org/drawingml/2006/picture">
                  <pic:nvPicPr>
                    <pic:cNvPr id="52833" name="Picture 52833"/>
                    <pic:cNvPicPr/>
                  </pic:nvPicPr>
                  <pic:blipFill>
                    <a:blip r:embed="rId24"/>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 „Sprijin pentru cheltuieli de funcționare și animare“, aflat în perioada de valabilitate. Cererile de finanțare selectate de  GAL MMTMM vor fi depuse la nivelul SLIN</w:t>
      </w:r>
      <w:r w:rsidRPr="008D0C88">
        <w:rPr>
          <w:rFonts w:ascii="Times New Roman" w:hAnsi="Times New Roman"/>
          <w:noProof/>
          <w:sz w:val="24"/>
          <w:szCs w:val="24"/>
          <w:lang w:eastAsia="ro-RO"/>
        </w:rPr>
        <w:drawing>
          <wp:inline distT="0" distB="0" distL="0" distR="0" wp14:anchorId="2D98976A" wp14:editId="51F580F1">
            <wp:extent cx="39624" cy="18288"/>
            <wp:effectExtent l="0" t="0" r="0" b="0"/>
            <wp:docPr id="52834" name="Picture 52834"/>
            <wp:cNvGraphicFramePr/>
            <a:graphic xmlns:a="http://schemas.openxmlformats.org/drawingml/2006/main">
              <a:graphicData uri="http://schemas.openxmlformats.org/drawingml/2006/picture">
                <pic:pic xmlns:pic="http://schemas.openxmlformats.org/drawingml/2006/picture">
                  <pic:nvPicPr>
                    <pic:cNvPr id="52834" name="Picture 52834"/>
                    <pic:cNvPicPr/>
                  </pic:nvPicPr>
                  <pic:blipFill>
                    <a:blip r:embed="rId26"/>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OJFIR Alba. Experții SLIN</w:t>
      </w:r>
      <w:r w:rsidRPr="008D0C88">
        <w:rPr>
          <w:rFonts w:ascii="Times New Roman" w:hAnsi="Times New Roman"/>
          <w:noProof/>
          <w:sz w:val="24"/>
          <w:szCs w:val="24"/>
          <w:lang w:eastAsia="ro-RO"/>
        </w:rPr>
        <w:drawing>
          <wp:inline distT="0" distB="0" distL="0" distR="0" wp14:anchorId="526089AC" wp14:editId="5C8E6971">
            <wp:extent cx="39624" cy="18288"/>
            <wp:effectExtent l="0" t="0" r="0" b="0"/>
            <wp:docPr id="52835" name="Picture 52835"/>
            <wp:cNvGraphicFramePr/>
            <a:graphic xmlns:a="http://schemas.openxmlformats.org/drawingml/2006/main">
              <a:graphicData uri="http://schemas.openxmlformats.org/drawingml/2006/picture">
                <pic:pic xmlns:pic="http://schemas.openxmlformats.org/drawingml/2006/picture">
                  <pic:nvPicPr>
                    <pic:cNvPr id="52835" name="Picture 52835"/>
                    <pic:cNvPicPr/>
                  </pic:nvPicPr>
                  <pic:blipFill>
                    <a:blip r:embed="rId27"/>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OJFIR Alba verifică dacă solicitantul a folosit modelul</w:t>
      </w:r>
      <w:r w:rsidRPr="008D0C88">
        <w:rPr>
          <w:rFonts w:ascii="Times New Roman" w:hAnsi="Times New Roman"/>
          <w:noProof/>
          <w:sz w:val="24"/>
          <w:szCs w:val="24"/>
          <w:lang w:eastAsia="ro-RO"/>
        </w:rPr>
        <w:drawing>
          <wp:inline distT="0" distB="0" distL="0" distR="0" wp14:anchorId="5E700BB6" wp14:editId="0B7E2208">
            <wp:extent cx="39624" cy="18288"/>
            <wp:effectExtent l="0" t="0" r="0" b="0"/>
            <wp:docPr id="52836" name="Picture 52836"/>
            <wp:cNvGraphicFramePr/>
            <a:graphic xmlns:a="http://schemas.openxmlformats.org/drawingml/2006/main">
              <a:graphicData uri="http://schemas.openxmlformats.org/drawingml/2006/picture">
                <pic:pic xmlns:pic="http://schemas.openxmlformats.org/drawingml/2006/picture">
                  <pic:nvPicPr>
                    <pic:cNvPr id="52836" name="Picture 52836"/>
                    <pic:cNvPicPr/>
                  </pic:nvPicPr>
                  <pic:blipFill>
                    <a:blip r:embed="rId28"/>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 cadru de formular corespunzător cererii de finanțare specifică măsurii din PNDR , respectiv SubMăsuri 6.3, ale cărei obiective/priorități corespund/sunt similare proiectului propus, raportat la tipul de beneficiar, conform Anexei I a prezentului Ghid și transmit cererile de finanțare către serviciile de specialitate la nivelul OJFIR Alba (unde se vor verifica proiectele cu achiziții simple fără construcții – montaj și proiectele cu sprijin forfetar, ca în cazul acestei măsuri). </w:t>
      </w:r>
    </w:p>
    <w:p w:rsidR="00F377B2" w:rsidRPr="008D0C88" w:rsidRDefault="00F377B2" w:rsidP="00A35174">
      <w:pPr>
        <w:spacing w:after="25"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Reprezentanții  GAL MMTMM sau solicitanții pot depune la AFIR proiectele selectate de către  GAL MMTMM nu mai târziu de 15 zile calendaristice de la Raportul de selecție întocmit de  GAL MMTMM, astfel încât să poată fi realizată evaluarea și contractarea acestora în termenul limită prevăzut de legislația în vigoare întrucit </w:t>
      </w:r>
      <w:r w:rsidRPr="008D0C88">
        <w:rPr>
          <w:rFonts w:ascii="Times New Roman" w:hAnsi="Times New Roman"/>
          <w:b/>
          <w:sz w:val="24"/>
          <w:szCs w:val="24"/>
        </w:rPr>
        <w:t>MADR și instituțiile subordonate nu își asumă responsabilitatea contractării unor proiecte în afara termenelor prevăzute de regulamentele europene și legislația națională.</w:t>
      </w:r>
      <w:r w:rsidRPr="008D0C88">
        <w:rPr>
          <w:rFonts w:ascii="Times New Roman" w:hAnsi="Times New Roman"/>
          <w:sz w:val="24"/>
          <w:szCs w:val="24"/>
        </w:rPr>
        <w:t xml:space="preserve"> </w:t>
      </w:r>
    </w:p>
    <w:p w:rsidR="00F377B2" w:rsidRPr="008D0C88" w:rsidRDefault="00F377B2" w:rsidP="00A35174">
      <w:pPr>
        <w:spacing w:after="7"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Proiectele vor fi verificate pe măsură ce vor fi depuse de către reprezentanții  GAL MMTMM sau solicitanți până la epuizarea</w:t>
      </w:r>
      <w:r w:rsidR="00841C31">
        <w:rPr>
          <w:rFonts w:ascii="Times New Roman" w:hAnsi="Times New Roman"/>
          <w:sz w:val="24"/>
          <w:szCs w:val="24"/>
        </w:rPr>
        <w:t xml:space="preserve"> fondurilor alocate.</w:t>
      </w:r>
    </w:p>
    <w:p w:rsidR="00F377B2" w:rsidRPr="008D0C88" w:rsidRDefault="00F377B2" w:rsidP="00A35174">
      <w:pPr>
        <w:spacing w:after="6"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La depunerea proiectului la OJFIR Alba trebuie să fie prezent solicitantul sau un împuternicit al acestuia. În cazul în care solicitantul dorește, îl poate împuternici pe reprezentantul  GAL MMTMM să depună proiectul. </w:t>
      </w:r>
    </w:p>
    <w:p w:rsidR="00F377B2" w:rsidRPr="008D0C88" w:rsidRDefault="00F377B2" w:rsidP="00895764">
      <w:pPr>
        <w:spacing w:after="19" w:line="276" w:lineRule="auto"/>
        <w:jc w:val="both"/>
        <w:rPr>
          <w:rFonts w:ascii="Times New Roman" w:hAnsi="Times New Roman"/>
          <w:sz w:val="24"/>
          <w:szCs w:val="24"/>
        </w:rPr>
      </w:pPr>
      <w:r w:rsidRPr="008D0C88">
        <w:rPr>
          <w:rFonts w:ascii="Times New Roman" w:hAnsi="Times New Roman"/>
          <w:sz w:val="24"/>
          <w:szCs w:val="24"/>
        </w:rPr>
        <w:t xml:space="preserve"> Cererea de finanțare se depune în format letric în original – 1 exemplar, împreună cu formatul electronic (CD – 1 exemplar, care va cuprinde scan</w:t>
      </w:r>
      <w:r w:rsidRPr="008D0C88">
        <w:rPr>
          <w:rFonts w:ascii="Times New Roman" w:hAnsi="Times New Roman"/>
          <w:noProof/>
          <w:sz w:val="24"/>
          <w:szCs w:val="24"/>
          <w:lang w:eastAsia="ro-RO"/>
        </w:rPr>
        <w:drawing>
          <wp:inline distT="0" distB="0" distL="0" distR="0" wp14:anchorId="00EC4961" wp14:editId="03C7B1C2">
            <wp:extent cx="39624" cy="15240"/>
            <wp:effectExtent l="0" t="0" r="0" b="0"/>
            <wp:docPr id="52837" name="Picture 52837"/>
            <wp:cNvGraphicFramePr/>
            <a:graphic xmlns:a="http://schemas.openxmlformats.org/drawingml/2006/main">
              <a:graphicData uri="http://schemas.openxmlformats.org/drawingml/2006/picture">
                <pic:pic xmlns:pic="http://schemas.openxmlformats.org/drawingml/2006/picture">
                  <pic:nvPicPr>
                    <pic:cNvPr id="52837" name="Picture 52837"/>
                    <pic:cNvPicPr/>
                  </pic:nvPicPr>
                  <pic:blipFill>
                    <a:blip r:embed="rId29"/>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ul cererii de finanțare) la expertul Compartimentului Evaluare (CE) al Serviciului LEADER și Investiții Non</w:t>
      </w:r>
      <w:r w:rsidRPr="008D0C88">
        <w:rPr>
          <w:rFonts w:ascii="Times New Roman" w:hAnsi="Times New Roman"/>
          <w:noProof/>
          <w:sz w:val="24"/>
          <w:szCs w:val="24"/>
          <w:lang w:eastAsia="ro-RO"/>
        </w:rPr>
        <w:drawing>
          <wp:inline distT="0" distB="0" distL="0" distR="0" wp14:anchorId="1EFB16B4" wp14:editId="21A2B158">
            <wp:extent cx="39624" cy="18288"/>
            <wp:effectExtent l="0" t="0" r="0" b="0"/>
            <wp:docPr id="52838" name="Picture 52838"/>
            <wp:cNvGraphicFramePr/>
            <a:graphic xmlns:a="http://schemas.openxmlformats.org/drawingml/2006/main">
              <a:graphicData uri="http://schemas.openxmlformats.org/drawingml/2006/picture">
                <pic:pic xmlns:pic="http://schemas.openxmlformats.org/drawingml/2006/picture">
                  <pic:nvPicPr>
                    <pic:cNvPr id="52838" name="Picture 52838"/>
                    <pic:cNvPicPr/>
                  </pic:nvPicPr>
                  <pic:blipFill>
                    <a:blip r:embed="rId20"/>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agricole de la nivelul OJFIR Alba. 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conformității.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Reprezentantul  GAL MMTMM/solicitantul (sau un împuternict al acestuia) depune proiectul la OJFIR Alba. Dosarul cererii de finanțare conţine Cererea de finanţare, însoţită de anexele administrative </w:t>
      </w:r>
      <w:r w:rsidRPr="008D0C88">
        <w:rPr>
          <w:rFonts w:ascii="Times New Roman" w:hAnsi="Times New Roman"/>
          <w:sz w:val="24"/>
          <w:szCs w:val="24"/>
        </w:rPr>
        <w:lastRenderedPageBreak/>
        <w:t>conform listei documentelor, legate într</w:t>
      </w:r>
      <w:r w:rsidRPr="008D0C88">
        <w:rPr>
          <w:rFonts w:ascii="Times New Roman" w:hAnsi="Times New Roman"/>
          <w:noProof/>
          <w:sz w:val="24"/>
          <w:szCs w:val="24"/>
          <w:lang w:eastAsia="ro-RO"/>
        </w:rPr>
        <w:drawing>
          <wp:inline distT="0" distB="0" distL="0" distR="0" wp14:anchorId="797A4F20" wp14:editId="643A7220">
            <wp:extent cx="39624" cy="18288"/>
            <wp:effectExtent l="0" t="0" r="0" b="0"/>
            <wp:docPr id="52839" name="Picture 52839"/>
            <wp:cNvGraphicFramePr/>
            <a:graphic xmlns:a="http://schemas.openxmlformats.org/drawingml/2006/main">
              <a:graphicData uri="http://schemas.openxmlformats.org/drawingml/2006/picture">
                <pic:pic xmlns:pic="http://schemas.openxmlformats.org/drawingml/2006/picture">
                  <pic:nvPicPr>
                    <pic:cNvPr id="52839" name="Picture 52839"/>
                    <pic:cNvPicPr/>
                  </pic:nvPicPr>
                  <pic:blipFill>
                    <a:blip r:embed="rId18"/>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un singur dosar, astfel încât să nu permită detaşarea şi/sau înlocuirea documentelor.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Toate cererile de finanțare depuse în cadrul Măsurii </w:t>
      </w:r>
      <w:r w:rsidR="00841C31">
        <w:rPr>
          <w:rFonts w:ascii="Times New Roman" w:hAnsi="Times New Roman"/>
          <w:sz w:val="24"/>
          <w:szCs w:val="24"/>
        </w:rPr>
        <w:t>1</w:t>
      </w:r>
      <w:r w:rsidRPr="008D0C88">
        <w:rPr>
          <w:rFonts w:ascii="Times New Roman" w:hAnsi="Times New Roman"/>
          <w:sz w:val="24"/>
          <w:szCs w:val="24"/>
        </w:rPr>
        <w:t>6.</w:t>
      </w:r>
      <w:r w:rsidR="00841C31">
        <w:rPr>
          <w:rFonts w:ascii="Times New Roman" w:hAnsi="Times New Roman"/>
          <w:sz w:val="24"/>
          <w:szCs w:val="24"/>
        </w:rPr>
        <w:t>2</w:t>
      </w:r>
      <w:r w:rsidRPr="008D0C88">
        <w:rPr>
          <w:rFonts w:ascii="Times New Roman" w:hAnsi="Times New Roman"/>
          <w:sz w:val="24"/>
          <w:szCs w:val="24"/>
        </w:rPr>
        <w:t>/</w:t>
      </w:r>
      <w:r w:rsidR="00841C31">
        <w:rPr>
          <w:rFonts w:ascii="Times New Roman" w:hAnsi="Times New Roman"/>
          <w:sz w:val="24"/>
          <w:szCs w:val="24"/>
        </w:rPr>
        <w:t>6B</w:t>
      </w:r>
      <w:r w:rsidRPr="008D0C88">
        <w:rPr>
          <w:rFonts w:ascii="Times New Roman" w:hAnsi="Times New Roman"/>
          <w:sz w:val="24"/>
          <w:szCs w:val="24"/>
        </w:rPr>
        <w:t xml:space="preserve"> la structurile teritoriale ale AFIR trebuie să fie însoțite în mod obligatoriu de: </w:t>
      </w:r>
    </w:p>
    <w:p w:rsidR="00F377B2" w:rsidRPr="008D0C88" w:rsidRDefault="00F377B2" w:rsidP="00A35174">
      <w:pPr>
        <w:numPr>
          <w:ilvl w:val="0"/>
          <w:numId w:val="10"/>
        </w:numPr>
        <w:spacing w:after="5" w:line="276" w:lineRule="auto"/>
        <w:ind w:left="0" w:right="2"/>
        <w:jc w:val="both"/>
        <w:rPr>
          <w:rFonts w:ascii="Times New Roman" w:hAnsi="Times New Roman"/>
          <w:sz w:val="24"/>
          <w:szCs w:val="24"/>
        </w:rPr>
      </w:pPr>
      <w:r w:rsidRPr="008D0C88">
        <w:rPr>
          <w:rFonts w:ascii="Times New Roman" w:hAnsi="Times New Roman"/>
          <w:sz w:val="24"/>
          <w:szCs w:val="24"/>
        </w:rPr>
        <w:t xml:space="preserve">Fișa de verificare a eligibilității, întocmită de  GAL MMTMM (formular propriu)*; </w:t>
      </w:r>
    </w:p>
    <w:p w:rsidR="00F377B2" w:rsidRPr="008D0C88" w:rsidRDefault="00F377B2" w:rsidP="00A35174">
      <w:pPr>
        <w:numPr>
          <w:ilvl w:val="0"/>
          <w:numId w:val="10"/>
        </w:numPr>
        <w:spacing w:after="5" w:line="276" w:lineRule="auto"/>
        <w:ind w:left="0" w:right="2"/>
        <w:jc w:val="both"/>
        <w:rPr>
          <w:rFonts w:ascii="Times New Roman" w:hAnsi="Times New Roman"/>
          <w:sz w:val="24"/>
          <w:szCs w:val="24"/>
        </w:rPr>
      </w:pPr>
      <w:r w:rsidRPr="008D0C88">
        <w:rPr>
          <w:rFonts w:ascii="Times New Roman" w:hAnsi="Times New Roman"/>
          <w:sz w:val="24"/>
          <w:szCs w:val="24"/>
        </w:rPr>
        <w:t xml:space="preserve">Fișa de verificare a criteriilor de selecție, întocmită de  GAL MMTMM (formular propriu)*; </w:t>
      </w:r>
    </w:p>
    <w:p w:rsidR="00F377B2" w:rsidRPr="008D0C88" w:rsidRDefault="00F377B2" w:rsidP="00A35174">
      <w:pPr>
        <w:numPr>
          <w:ilvl w:val="0"/>
          <w:numId w:val="10"/>
        </w:numPr>
        <w:spacing w:after="5" w:line="276" w:lineRule="auto"/>
        <w:ind w:left="0" w:right="2"/>
        <w:jc w:val="both"/>
        <w:rPr>
          <w:rFonts w:ascii="Times New Roman" w:hAnsi="Times New Roman"/>
          <w:sz w:val="24"/>
          <w:szCs w:val="24"/>
        </w:rPr>
      </w:pPr>
      <w:r w:rsidRPr="008D0C88">
        <w:rPr>
          <w:rFonts w:ascii="Times New Roman" w:hAnsi="Times New Roman"/>
          <w:sz w:val="24"/>
          <w:szCs w:val="24"/>
        </w:rPr>
        <w:t xml:space="preserve">Fișa de verificare pe teren, întocmită de  GAL MMTMM (formular propriu)* – dacă este cazul; </w:t>
      </w:r>
    </w:p>
    <w:p w:rsidR="00F377B2" w:rsidRPr="008D0C88" w:rsidRDefault="00F377B2" w:rsidP="00A35174">
      <w:pPr>
        <w:numPr>
          <w:ilvl w:val="0"/>
          <w:numId w:val="10"/>
        </w:numPr>
        <w:spacing w:after="5" w:line="276" w:lineRule="auto"/>
        <w:ind w:left="0" w:right="2"/>
        <w:jc w:val="both"/>
        <w:rPr>
          <w:rFonts w:ascii="Times New Roman" w:hAnsi="Times New Roman"/>
          <w:sz w:val="24"/>
          <w:szCs w:val="24"/>
        </w:rPr>
      </w:pPr>
      <w:r w:rsidRPr="008D0C88">
        <w:rPr>
          <w:rFonts w:ascii="Times New Roman" w:hAnsi="Times New Roman"/>
          <w:sz w:val="24"/>
          <w:szCs w:val="24"/>
        </w:rPr>
        <w:t xml:space="preserve">Raportul de selecție, întocmit de  GAL MMTMM (formular propriu); • Copii ale declarațiilor persoanelor implicate în procesul de evaluare și selecție de la nivelul  GAL MMTMM, privind evitarea conflictului de interese (formular propriu); </w:t>
      </w:r>
    </w:p>
    <w:p w:rsidR="00F377B2" w:rsidRPr="008D0C88" w:rsidRDefault="00F377B2" w:rsidP="00A35174">
      <w:pPr>
        <w:numPr>
          <w:ilvl w:val="0"/>
          <w:numId w:val="10"/>
        </w:numPr>
        <w:spacing w:after="5" w:line="276" w:lineRule="auto"/>
        <w:ind w:left="0" w:right="2"/>
        <w:jc w:val="both"/>
        <w:rPr>
          <w:rFonts w:ascii="Times New Roman" w:hAnsi="Times New Roman"/>
          <w:sz w:val="24"/>
          <w:szCs w:val="24"/>
        </w:rPr>
      </w:pPr>
      <w:r w:rsidRPr="008D0C88">
        <w:rPr>
          <w:rFonts w:ascii="Times New Roman" w:hAnsi="Times New Roman"/>
          <w:sz w:val="24"/>
          <w:szCs w:val="24"/>
        </w:rPr>
        <w:t xml:space="preserve">Raportul de contestații, întocmit de  GAL MMTMM (formular propriu) </w:t>
      </w:r>
      <w:r w:rsidRPr="008D0C88">
        <w:rPr>
          <w:rFonts w:ascii="Times New Roman" w:hAnsi="Times New Roman"/>
          <w:noProof/>
          <w:sz w:val="24"/>
          <w:szCs w:val="24"/>
          <w:lang w:eastAsia="ro-RO"/>
        </w:rPr>
        <w:drawing>
          <wp:inline distT="0" distB="0" distL="0" distR="0" wp14:anchorId="313922A6" wp14:editId="77F2F8CB">
            <wp:extent cx="39624" cy="18288"/>
            <wp:effectExtent l="0" t="0" r="0" b="0"/>
            <wp:docPr id="52840" name="Picture 52840"/>
            <wp:cNvGraphicFramePr/>
            <a:graphic xmlns:a="http://schemas.openxmlformats.org/drawingml/2006/main">
              <a:graphicData uri="http://schemas.openxmlformats.org/drawingml/2006/picture">
                <pic:pic xmlns:pic="http://schemas.openxmlformats.org/drawingml/2006/picture">
                  <pic:nvPicPr>
                    <pic:cNvPr id="52840" name="Picture 52840"/>
                    <pic:cNvPicPr/>
                  </pic:nvPicPr>
                  <pic:blipFill>
                    <a:blip r:embed="rId16"/>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 dacă este cazul.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Pe durata procesului de evaluare, solicitanții, personalul  GAL MMTMM și personalul AFIR vor respecta legislația incidentă, precum și versiunea Ghidului de implementare și a Manualului de procedură pentru Sub</w:t>
      </w:r>
      <w:r w:rsidRPr="008D0C88">
        <w:rPr>
          <w:rFonts w:ascii="Times New Roman" w:hAnsi="Times New Roman"/>
          <w:noProof/>
          <w:sz w:val="24"/>
          <w:szCs w:val="24"/>
          <w:lang w:eastAsia="ro-RO"/>
        </w:rPr>
        <w:drawing>
          <wp:inline distT="0" distB="0" distL="0" distR="0" wp14:anchorId="3F3F7051" wp14:editId="7FC4B4E7">
            <wp:extent cx="39624" cy="15240"/>
            <wp:effectExtent l="0" t="0" r="0" b="0"/>
            <wp:docPr id="52841" name="Picture 52841"/>
            <wp:cNvGraphicFramePr/>
            <a:graphic xmlns:a="http://schemas.openxmlformats.org/drawingml/2006/main">
              <a:graphicData uri="http://schemas.openxmlformats.org/drawingml/2006/picture">
                <pic:pic xmlns:pic="http://schemas.openxmlformats.org/drawingml/2006/picture">
                  <pic:nvPicPr>
                    <pic:cNvPr id="52841" name="Picture 52841"/>
                    <pic:cNvPicPr/>
                  </pic:nvPicPr>
                  <pic:blipFill>
                    <a:blip r:embed="rId30"/>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măsura 19.2, în vigoare la momentul publicării apelului de selecție de către  GAL MMTMM. 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Verificarea încadrării proiectului se realizează la nivelul serviciului de specialitate responsabil din cadrul OJFIR Alba. </w:t>
      </w:r>
    </w:p>
    <w:p w:rsidR="005B2778" w:rsidRDefault="00F377B2" w:rsidP="00895764">
      <w:pPr>
        <w:spacing w:after="15"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895764">
      <w:pPr>
        <w:spacing w:after="15" w:line="276" w:lineRule="auto"/>
        <w:jc w:val="both"/>
        <w:rPr>
          <w:rFonts w:ascii="Times New Roman" w:hAnsi="Times New Roman"/>
          <w:sz w:val="24"/>
          <w:szCs w:val="24"/>
        </w:rPr>
      </w:pPr>
      <w:r w:rsidRPr="008D0C88">
        <w:rPr>
          <w:rFonts w:ascii="Times New Roman" w:hAnsi="Times New Roman"/>
          <w:sz w:val="24"/>
          <w:szCs w:val="24"/>
        </w:rPr>
        <w:t xml:space="preserve">În cazul în care se constată erori de formă (de ex.: omisiuni privind bifarea anumitor casete </w:t>
      </w:r>
      <w:r w:rsidRPr="008D0C88">
        <w:rPr>
          <w:rFonts w:ascii="Times New Roman" w:hAnsi="Times New Roman"/>
          <w:noProof/>
          <w:sz w:val="24"/>
          <w:szCs w:val="24"/>
          <w:lang w:eastAsia="ro-RO"/>
        </w:rPr>
        <w:drawing>
          <wp:inline distT="0" distB="0" distL="0" distR="0" wp14:anchorId="385D0E2F" wp14:editId="64F5FC1C">
            <wp:extent cx="39624" cy="15240"/>
            <wp:effectExtent l="0" t="0" r="0" b="0"/>
            <wp:docPr id="52842" name="Picture 52842"/>
            <wp:cNvGraphicFramePr/>
            <a:graphic xmlns:a="http://schemas.openxmlformats.org/drawingml/2006/main">
              <a:graphicData uri="http://schemas.openxmlformats.org/drawingml/2006/picture">
                <pic:pic xmlns:pic="http://schemas.openxmlformats.org/drawingml/2006/picture">
                  <pic:nvPicPr>
                    <pic:cNvPr id="52842" name="Picture 52842"/>
                    <pic:cNvPicPr/>
                  </pic:nvPicPr>
                  <pic:blipFill>
                    <a:blip r:embed="rId31"/>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 inclusiv din cererea de finanțare, semnării anumitor pagini, atașării unor documente obligatorii) expertul OJFIR Alba poate solicita informații suplimentare. Experții OJFIR Alba pot solicita documente și informații suplimentare (formular E3.4L) în etapa de verificare a încadrării proiectului, către  GAL MMTMM sau solicitant (în funcție de natura informațiilor solicitate), termenul de răspuns fiind de maximum cinci zile de la momentul luării la cunoștință de către solicitant/ GAL MMTMM. Dacă în urma solicitării informațiilor suplimentare, solicitantul trebuie să prezinte documente, aceste documente trebuie să fie emise la o dată anterioară depuner</w:t>
      </w:r>
      <w:r w:rsidR="00841C31">
        <w:rPr>
          <w:rFonts w:ascii="Times New Roman" w:hAnsi="Times New Roman"/>
          <w:sz w:val="24"/>
          <w:szCs w:val="24"/>
        </w:rPr>
        <w:t xml:space="preserve">ii cererii de finanțare la  GAL </w:t>
      </w:r>
      <w:r w:rsidRPr="008D0C88">
        <w:rPr>
          <w:rFonts w:ascii="Times New Roman" w:hAnsi="Times New Roman"/>
          <w:sz w:val="24"/>
          <w:szCs w:val="24"/>
        </w:rPr>
        <w:t xml:space="preserve">MMTMM/AFIR. </w:t>
      </w:r>
    </w:p>
    <w:p w:rsidR="00F377B2" w:rsidRPr="008D0C88" w:rsidRDefault="00F377B2" w:rsidP="00A35174">
      <w:pPr>
        <w:spacing w:after="19" w:line="276" w:lineRule="auto"/>
        <w:jc w:val="both"/>
        <w:rPr>
          <w:rFonts w:ascii="Times New Roman" w:hAnsi="Times New Roman"/>
          <w:sz w:val="24"/>
          <w:szCs w:val="24"/>
        </w:rPr>
      </w:pP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Fișa de verificare a încadrării proiectului (E1.2.1L) cuprinde două părți: </w:t>
      </w:r>
    </w:p>
    <w:p w:rsidR="00F377B2" w:rsidRPr="008D0C88" w:rsidRDefault="00F377B2" w:rsidP="00A35174">
      <w:pPr>
        <w:spacing w:after="12" w:line="276" w:lineRule="auto"/>
        <w:ind w:right="41"/>
        <w:jc w:val="both"/>
        <w:rPr>
          <w:rFonts w:ascii="Times New Roman" w:hAnsi="Times New Roman"/>
          <w:sz w:val="24"/>
          <w:szCs w:val="24"/>
        </w:rPr>
      </w:pPr>
      <w:r w:rsidRPr="008D0C88">
        <w:rPr>
          <w:rFonts w:ascii="Times New Roman" w:eastAsia="Segoe UI Symbol" w:hAnsi="Times New Roman"/>
          <w:sz w:val="24"/>
          <w:szCs w:val="24"/>
        </w:rPr>
        <w:t></w:t>
      </w:r>
      <w:r w:rsidRPr="008D0C88">
        <w:rPr>
          <w:rFonts w:ascii="Times New Roman" w:eastAsia="Arial" w:hAnsi="Times New Roman"/>
          <w:sz w:val="24"/>
          <w:szCs w:val="24"/>
        </w:rPr>
        <w:t xml:space="preserve"> </w:t>
      </w:r>
      <w:r w:rsidRPr="008D0C88">
        <w:rPr>
          <w:rFonts w:ascii="Times New Roman" w:hAnsi="Times New Roman"/>
          <w:b/>
          <w:sz w:val="24"/>
          <w:szCs w:val="24"/>
        </w:rPr>
        <w:t xml:space="preserve">Partea I – Verificarea conformității documentelor </w:t>
      </w:r>
    </w:p>
    <w:p w:rsidR="00F377B2" w:rsidRPr="008D0C88" w:rsidRDefault="00F377B2" w:rsidP="004D125E">
      <w:pPr>
        <w:spacing w:line="276" w:lineRule="auto"/>
        <w:ind w:right="2"/>
        <w:jc w:val="both"/>
        <w:rPr>
          <w:rFonts w:ascii="Times New Roman" w:hAnsi="Times New Roman"/>
          <w:sz w:val="24"/>
          <w:szCs w:val="24"/>
        </w:rPr>
      </w:pPr>
      <w:r w:rsidRPr="008D0C88">
        <w:rPr>
          <w:rFonts w:ascii="Times New Roman" w:hAnsi="Times New Roman"/>
          <w:sz w:val="24"/>
          <w:szCs w:val="24"/>
        </w:rPr>
        <w:t>Expertul OJFIR Alba care primește cererea de finanțare trebuie să se asigure de prezența fișelor de verificare (eligibilitate, criterii de selecție, verificare pe teren – dacă este cazul), a Raportului de selecție și a Raportului de contestații, dacă este cazul, întocmite de  GAL MMTMM și de copiile declarațiilor privind evitarea conflictului de interese. Raportul de selecție va prezenta semnătura reprezentantului CDRJ care supervizează procesul de selecție. Reprezentantul CDRJ va menționa pe Raportul de selecție faptul că  GAL MMTMM a respectat principiile de selecție din fișa măsurii din SDL  GAL MMTMM 2014-2020, precum și dispozițiile minime obligatorii privind asigurarea transparenței apelului de selecție respectiv, așa cum sunt menționate în Ghidul de implementare aferent Sub</w:t>
      </w:r>
      <w:r w:rsidRPr="008D0C88">
        <w:rPr>
          <w:rFonts w:ascii="Times New Roman" w:hAnsi="Times New Roman"/>
          <w:noProof/>
          <w:sz w:val="24"/>
          <w:szCs w:val="24"/>
          <w:lang w:eastAsia="ro-RO"/>
        </w:rPr>
        <w:drawing>
          <wp:inline distT="0" distB="0" distL="0" distR="0" wp14:anchorId="4BD5B29C" wp14:editId="6031EED9">
            <wp:extent cx="39624" cy="18288"/>
            <wp:effectExtent l="0" t="0" r="0" b="0"/>
            <wp:docPr id="52843" name="Picture 52843"/>
            <wp:cNvGraphicFramePr/>
            <a:graphic xmlns:a="http://schemas.openxmlformats.org/drawingml/2006/main">
              <a:graphicData uri="http://schemas.openxmlformats.org/drawingml/2006/picture">
                <pic:pic xmlns:pic="http://schemas.openxmlformats.org/drawingml/2006/picture">
                  <pic:nvPicPr>
                    <pic:cNvPr id="52843" name="Picture 52843"/>
                    <pic:cNvPicPr/>
                  </pic:nvPicPr>
                  <pic:blipFill>
                    <a:blip r:embed="rId26"/>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măsurii 19.2. Semnătura </w:t>
      </w:r>
      <w:r w:rsidRPr="008D0C88">
        <w:rPr>
          <w:rFonts w:ascii="Times New Roman" w:hAnsi="Times New Roman"/>
          <w:sz w:val="24"/>
          <w:szCs w:val="24"/>
        </w:rPr>
        <w:lastRenderedPageBreak/>
        <w:t xml:space="preserve">reprezentantului CDRJ pe Raportul de selecție validează conformitatea procesului de selecție față de prevederile </w:t>
      </w:r>
      <w:r w:rsidR="004D125E">
        <w:rPr>
          <w:rFonts w:ascii="Times New Roman" w:hAnsi="Times New Roman"/>
          <w:sz w:val="24"/>
          <w:szCs w:val="24"/>
        </w:rPr>
        <w:t xml:space="preserve">din SDL  GAL MMTMM 2014-2020.  </w:t>
      </w:r>
    </w:p>
    <w:p w:rsidR="00F377B2" w:rsidRPr="008D0C88" w:rsidRDefault="00F377B2" w:rsidP="004D125E">
      <w:pPr>
        <w:spacing w:line="276" w:lineRule="auto"/>
        <w:ind w:right="2"/>
        <w:jc w:val="both"/>
        <w:rPr>
          <w:rFonts w:ascii="Times New Roman" w:hAnsi="Times New Roman"/>
          <w:sz w:val="24"/>
          <w:szCs w:val="24"/>
        </w:rPr>
      </w:pPr>
      <w:r w:rsidRPr="008D0C88">
        <w:rPr>
          <w:rFonts w:ascii="Times New Roman" w:hAnsi="Times New Roman"/>
          <w:sz w:val="24"/>
          <w:szCs w:val="24"/>
        </w:rPr>
        <w:t>În cazul în care, conform prevederilor statutare, este mandatată o altă persoană (diferită de reprezentantul lelal al  GAL MMTMM) din partea oricărei entități juridice participante la procesul de selecție (inclusiv  GAL MMTMM) să avizeze Raportul de selecție, la dosarul administrativ al  GAL MMTMM trebuie atașat documentul prin care această persoană</w:t>
      </w:r>
      <w:r w:rsidR="004D125E">
        <w:rPr>
          <w:rFonts w:ascii="Times New Roman" w:hAnsi="Times New Roman"/>
          <w:sz w:val="24"/>
          <w:szCs w:val="24"/>
        </w:rPr>
        <w:t xml:space="preserve"> este mandatată în acest sens. </w:t>
      </w:r>
    </w:p>
    <w:p w:rsidR="00F377B2" w:rsidRPr="008D0C88" w:rsidRDefault="00F377B2" w:rsidP="004D125E">
      <w:pPr>
        <w:spacing w:line="276" w:lineRule="auto"/>
        <w:ind w:right="2"/>
        <w:jc w:val="both"/>
        <w:rPr>
          <w:rFonts w:ascii="Times New Roman" w:hAnsi="Times New Roman"/>
          <w:sz w:val="24"/>
          <w:szCs w:val="24"/>
        </w:rPr>
      </w:pPr>
      <w:r w:rsidRPr="008D0C88">
        <w:rPr>
          <w:rFonts w:ascii="Times New Roman" w:hAnsi="Times New Roman"/>
          <w:sz w:val="24"/>
          <w:szCs w:val="24"/>
        </w:rPr>
        <w:t>În cazul în care Raportul de selecție este aferent unui Apel lansat în baza strategiei modificate, data depunerii proiectelor la OJFIR Alba trebuie să fie ulterioară datei aprobării „Notei de aprobare privind modificarea Acordului</w:t>
      </w:r>
      <w:r w:rsidRPr="008D0C88">
        <w:rPr>
          <w:rFonts w:ascii="Times New Roman" w:hAnsi="Times New Roman"/>
          <w:noProof/>
          <w:sz w:val="24"/>
          <w:szCs w:val="24"/>
          <w:lang w:eastAsia="ro-RO"/>
        </w:rPr>
        <w:drawing>
          <wp:inline distT="0" distB="0" distL="0" distR="0" wp14:anchorId="76A4F569" wp14:editId="3167C3A4">
            <wp:extent cx="39624" cy="18288"/>
            <wp:effectExtent l="0" t="0" r="0" b="0"/>
            <wp:docPr id="52844" name="Picture 52844"/>
            <wp:cNvGraphicFramePr/>
            <a:graphic xmlns:a="http://schemas.openxmlformats.org/drawingml/2006/main">
              <a:graphicData uri="http://schemas.openxmlformats.org/drawingml/2006/picture">
                <pic:pic xmlns:pic="http://schemas.openxmlformats.org/drawingml/2006/picture">
                  <pic:nvPicPr>
                    <pic:cNvPr id="52844" name="Picture 52844"/>
                    <pic:cNvPicPr/>
                  </pic:nvPicPr>
                  <pic:blipFill>
                    <a:blip r:embed="rId23"/>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cadru de finanțare” de către OJFIR Alba, ca urmare a modificării St</w:t>
      </w:r>
      <w:r w:rsidR="004D125E">
        <w:rPr>
          <w:rFonts w:ascii="Times New Roman" w:hAnsi="Times New Roman"/>
          <w:sz w:val="24"/>
          <w:szCs w:val="24"/>
        </w:rPr>
        <w:t xml:space="preserve">rategiei de Dezvoltare Locală. </w:t>
      </w:r>
    </w:p>
    <w:p w:rsidR="00F377B2" w:rsidRPr="008D0C88" w:rsidRDefault="00F377B2" w:rsidP="004D125E">
      <w:pPr>
        <w:spacing w:line="276" w:lineRule="auto"/>
        <w:ind w:right="2"/>
        <w:jc w:val="both"/>
        <w:rPr>
          <w:rFonts w:ascii="Times New Roman" w:hAnsi="Times New Roman"/>
          <w:sz w:val="24"/>
          <w:szCs w:val="24"/>
        </w:rPr>
      </w:pPr>
      <w:r w:rsidRPr="008D0C88">
        <w:rPr>
          <w:rFonts w:ascii="Times New Roman" w:hAnsi="Times New Roman"/>
          <w:sz w:val="24"/>
          <w:szCs w:val="24"/>
        </w:rPr>
        <w:t>Lansarea Apelului de către  GAL MMTMM, în baza strategiei modificate, nu este condiționată de modificarea  angajamentului între</w:t>
      </w:r>
      <w:r w:rsidR="004D125E">
        <w:rPr>
          <w:rFonts w:ascii="Times New Roman" w:hAnsi="Times New Roman"/>
          <w:sz w:val="24"/>
          <w:szCs w:val="24"/>
        </w:rPr>
        <w:t xml:space="preserve">  GAL MMTMM și AFIR. </w:t>
      </w:r>
    </w:p>
    <w:p w:rsidR="00F377B2" w:rsidRPr="008D0C88" w:rsidRDefault="00F377B2" w:rsidP="004D125E">
      <w:pPr>
        <w:spacing w:line="276" w:lineRule="auto"/>
        <w:ind w:right="2"/>
        <w:jc w:val="both"/>
        <w:rPr>
          <w:rFonts w:ascii="Times New Roman" w:hAnsi="Times New Roman"/>
          <w:sz w:val="24"/>
          <w:szCs w:val="24"/>
        </w:rPr>
      </w:pPr>
      <w:r w:rsidRPr="008D0C88">
        <w:rPr>
          <w:rFonts w:ascii="Times New Roman" w:hAnsi="Times New Roman"/>
          <w:sz w:val="24"/>
          <w:szCs w:val="24"/>
        </w:rPr>
        <w:t>Cererile de finanțare pentru care concluzia verificării a fost ”neconform”, ca urmare a verificării punctelor specificate în Partea I, se returnează reprezentantului  GAL MMTMM /solicitantului (după caz). În acest caz, proiectul poate fi redepus, cu documentația pentru care a fost declarat neconform, refăcută. Redepunerea se poate face în baza</w:t>
      </w:r>
      <w:r w:rsidR="004D125E">
        <w:rPr>
          <w:rFonts w:ascii="Times New Roman" w:hAnsi="Times New Roman"/>
          <w:sz w:val="24"/>
          <w:szCs w:val="24"/>
        </w:rPr>
        <w:t xml:space="preserve"> aceluiași Raport de selecție.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MMTMM 2014-2020, pe aceeași măsură.  </w:t>
      </w:r>
    </w:p>
    <w:p w:rsidR="00F377B2" w:rsidRPr="008D0C88" w:rsidRDefault="00F377B2" w:rsidP="00A35174">
      <w:pPr>
        <w:spacing w:after="32" w:line="276" w:lineRule="auto"/>
        <w:jc w:val="both"/>
        <w:rPr>
          <w:rFonts w:ascii="Times New Roman" w:hAnsi="Times New Roman"/>
          <w:sz w:val="24"/>
          <w:szCs w:val="24"/>
        </w:rPr>
      </w:pPr>
      <w:r w:rsidRPr="008D0C88">
        <w:rPr>
          <w:rFonts w:ascii="Times New Roman" w:hAnsi="Times New Roman"/>
          <w:b/>
          <w:sz w:val="24"/>
          <w:szCs w:val="24"/>
        </w:rPr>
        <w:t xml:space="preserve"> </w:t>
      </w:r>
    </w:p>
    <w:p w:rsidR="00F377B2" w:rsidRPr="008D0C88" w:rsidRDefault="00F377B2" w:rsidP="00A35174">
      <w:pPr>
        <w:spacing w:after="7" w:line="276" w:lineRule="auto"/>
        <w:ind w:right="36"/>
        <w:jc w:val="both"/>
        <w:rPr>
          <w:rFonts w:ascii="Times New Roman" w:hAnsi="Times New Roman"/>
          <w:sz w:val="24"/>
          <w:szCs w:val="24"/>
        </w:rPr>
      </w:pPr>
      <w:r w:rsidRPr="008D0C88">
        <w:rPr>
          <w:rFonts w:ascii="Times New Roman" w:eastAsia="Segoe UI Symbol" w:hAnsi="Times New Roman"/>
          <w:sz w:val="24"/>
          <w:szCs w:val="24"/>
        </w:rPr>
        <w:t></w:t>
      </w:r>
      <w:r w:rsidRPr="008D0C88">
        <w:rPr>
          <w:rFonts w:ascii="Times New Roman" w:eastAsia="Arial" w:hAnsi="Times New Roman"/>
          <w:sz w:val="24"/>
          <w:szCs w:val="24"/>
        </w:rPr>
        <w:t xml:space="preserve"> </w:t>
      </w:r>
      <w:r w:rsidRPr="008D0C88">
        <w:rPr>
          <w:rFonts w:ascii="Times New Roman" w:hAnsi="Times New Roman"/>
          <w:b/>
          <w:sz w:val="24"/>
          <w:szCs w:val="24"/>
        </w:rPr>
        <w:t>Partea a II</w:t>
      </w:r>
      <w:r w:rsidRPr="008D0C88">
        <w:rPr>
          <w:rFonts w:ascii="Times New Roman" w:hAnsi="Times New Roman"/>
          <w:noProof/>
          <w:sz w:val="24"/>
          <w:szCs w:val="24"/>
          <w:lang w:eastAsia="ro-RO"/>
        </w:rPr>
        <w:drawing>
          <wp:inline distT="0" distB="0" distL="0" distR="0" wp14:anchorId="74C94636" wp14:editId="68978B70">
            <wp:extent cx="45720" cy="21336"/>
            <wp:effectExtent l="0" t="0" r="0" b="0"/>
            <wp:docPr id="52845" name="Picture 52845"/>
            <wp:cNvGraphicFramePr/>
            <a:graphic xmlns:a="http://schemas.openxmlformats.org/drawingml/2006/main">
              <a:graphicData uri="http://schemas.openxmlformats.org/drawingml/2006/picture">
                <pic:pic xmlns:pic="http://schemas.openxmlformats.org/drawingml/2006/picture">
                  <pic:nvPicPr>
                    <pic:cNvPr id="52845" name="Picture 52845"/>
                    <pic:cNvPicPr/>
                  </pic:nvPicPr>
                  <pic:blipFill>
                    <a:blip r:embed="rId32"/>
                    <a:stretch>
                      <a:fillRect/>
                    </a:stretch>
                  </pic:blipFill>
                  <pic:spPr>
                    <a:xfrm>
                      <a:off x="0" y="0"/>
                      <a:ext cx="45720" cy="21336"/>
                    </a:xfrm>
                    <a:prstGeom prst="rect">
                      <a:avLst/>
                    </a:prstGeom>
                  </pic:spPr>
                </pic:pic>
              </a:graphicData>
            </a:graphic>
          </wp:inline>
        </w:drawing>
      </w:r>
      <w:r w:rsidRPr="008D0C88">
        <w:rPr>
          <w:rFonts w:ascii="Times New Roman" w:hAnsi="Times New Roman"/>
          <w:b/>
          <w:sz w:val="24"/>
          <w:szCs w:val="24"/>
        </w:rPr>
        <w:t xml:space="preserve">a – Verificarea încadrării proiectului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GAL MMTMM 2014-2020, respectiv încadrarea corectă în Domeniul de intervenție principal al măsurii (conform Regulamentului (UE) nr. 1305/2013) corelat cu indicatorii specifici corespunzători domeniului de intervenție.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Cererile de finanțare pentru care concluzia verificării a fost „neconform“, în baza unuia sau mai multor puncte de verificare din Partea a II</w:t>
      </w:r>
      <w:r w:rsidRPr="008D0C88">
        <w:rPr>
          <w:rFonts w:ascii="Times New Roman" w:hAnsi="Times New Roman"/>
          <w:noProof/>
          <w:sz w:val="24"/>
          <w:szCs w:val="24"/>
          <w:lang w:eastAsia="ro-RO"/>
        </w:rPr>
        <w:drawing>
          <wp:inline distT="0" distB="0" distL="0" distR="0" wp14:anchorId="18CD316A" wp14:editId="12ED6E4D">
            <wp:extent cx="39624" cy="18288"/>
            <wp:effectExtent l="0" t="0" r="0" b="0"/>
            <wp:docPr id="52846" name="Picture 52846"/>
            <wp:cNvGraphicFramePr/>
            <a:graphic xmlns:a="http://schemas.openxmlformats.org/drawingml/2006/main">
              <a:graphicData uri="http://schemas.openxmlformats.org/drawingml/2006/picture">
                <pic:pic xmlns:pic="http://schemas.openxmlformats.org/drawingml/2006/picture">
                  <pic:nvPicPr>
                    <pic:cNvPr id="52846" name="Picture 52846"/>
                    <pic:cNvPicPr/>
                  </pic:nvPicPr>
                  <pic:blipFill>
                    <a:blip r:embed="rId20"/>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a, vor fi înapoiate  GAL MMTMM /solicitanților. </w:t>
      </w:r>
    </w:p>
    <w:p w:rsidR="00F377B2" w:rsidRPr="008D0C88" w:rsidRDefault="00F377B2" w:rsidP="004D125E">
      <w:pPr>
        <w:spacing w:after="1" w:line="276" w:lineRule="auto"/>
        <w:jc w:val="both"/>
        <w:rPr>
          <w:rFonts w:ascii="Times New Roman" w:hAnsi="Times New Roman"/>
          <w:sz w:val="24"/>
          <w:szCs w:val="24"/>
        </w:rPr>
      </w:pPr>
      <w:r w:rsidRPr="008D0C88">
        <w:rPr>
          <w:rFonts w:ascii="Times New Roman" w:hAnsi="Times New Roman"/>
          <w:sz w:val="24"/>
          <w:szCs w:val="24"/>
        </w:rPr>
        <w:t>Solicitanții pot reface proiectul și îl pot redepune la  GAL MMTMM în cadrul următorului Apel de selecție lansat pentru aceeași măsură, urmând să fie depus la OJFIR Alba în baz</w:t>
      </w:r>
      <w:r w:rsidR="004D125E">
        <w:rPr>
          <w:rFonts w:ascii="Times New Roman" w:hAnsi="Times New Roman"/>
          <w:sz w:val="24"/>
          <w:szCs w:val="24"/>
        </w:rPr>
        <w:t xml:space="preserve">a unui alt Raport de selecție.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 </w:t>
      </w:r>
    </w:p>
    <w:p w:rsidR="00F377B2" w:rsidRPr="008D0C88" w:rsidRDefault="00F377B2" w:rsidP="004D125E">
      <w:pPr>
        <w:spacing w:line="276" w:lineRule="auto"/>
        <w:ind w:right="2"/>
        <w:jc w:val="both"/>
        <w:rPr>
          <w:rFonts w:ascii="Times New Roman" w:hAnsi="Times New Roman"/>
          <w:sz w:val="24"/>
          <w:szCs w:val="24"/>
        </w:rPr>
      </w:pPr>
      <w:r w:rsidRPr="008D0C88">
        <w:rPr>
          <w:rFonts w:ascii="Times New Roman" w:hAnsi="Times New Roman"/>
          <w:sz w:val="24"/>
          <w:szCs w:val="24"/>
        </w:rPr>
        <w:t>De asemenea, o cerere de finanțare declarată conformă și retrasă de către solicitant (de două ori) , nu va mai fi acceptată pe</w:t>
      </w:r>
      <w:r w:rsidR="004D125E">
        <w:rPr>
          <w:rFonts w:ascii="Times New Roman" w:hAnsi="Times New Roman"/>
          <w:sz w:val="24"/>
          <w:szCs w:val="24"/>
        </w:rPr>
        <w:t xml:space="preserve">ntru verificare la OJFIR Alba.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lastRenderedPageBreak/>
        <w:t xml:space="preserve">Pentru proiectele depuse în cadrul Măsurii </w:t>
      </w:r>
      <w:r w:rsidR="005B07FA">
        <w:rPr>
          <w:rFonts w:ascii="Times New Roman" w:hAnsi="Times New Roman"/>
          <w:sz w:val="24"/>
          <w:szCs w:val="24"/>
        </w:rPr>
        <w:t>1</w:t>
      </w:r>
      <w:r w:rsidRPr="008D0C88">
        <w:rPr>
          <w:rFonts w:ascii="Times New Roman" w:hAnsi="Times New Roman"/>
          <w:sz w:val="24"/>
          <w:szCs w:val="24"/>
        </w:rPr>
        <w:t>6.</w:t>
      </w:r>
      <w:r w:rsidR="005B07FA">
        <w:rPr>
          <w:rFonts w:ascii="Times New Roman" w:hAnsi="Times New Roman"/>
          <w:sz w:val="24"/>
          <w:szCs w:val="24"/>
        </w:rPr>
        <w:t>2</w:t>
      </w:r>
      <w:r w:rsidRPr="008D0C88">
        <w:rPr>
          <w:rFonts w:ascii="Times New Roman" w:hAnsi="Times New Roman"/>
          <w:sz w:val="24"/>
          <w:szCs w:val="24"/>
        </w:rPr>
        <w:t>/</w:t>
      </w:r>
      <w:r w:rsidR="005B07FA">
        <w:rPr>
          <w:rFonts w:ascii="Times New Roman" w:hAnsi="Times New Roman"/>
          <w:sz w:val="24"/>
          <w:szCs w:val="24"/>
        </w:rPr>
        <w:t>6B</w:t>
      </w:r>
      <w:r w:rsidR="00087667">
        <w:rPr>
          <w:rFonts w:ascii="Times New Roman" w:hAnsi="Times New Roman"/>
          <w:sz w:val="24"/>
          <w:szCs w:val="24"/>
        </w:rPr>
        <w:t>,</w:t>
      </w:r>
      <w:r w:rsidRPr="008D0C88">
        <w:rPr>
          <w:rFonts w:ascii="Times New Roman" w:hAnsi="Times New Roman"/>
          <w:sz w:val="24"/>
          <w:szCs w:val="24"/>
        </w:rPr>
        <w:t xml:space="preserve"> retragerea cererii de finanțare se realizează în baza prevederilor Manualului de procedură pentru evaluarea, selectarea și contractarea cererilor de finanțare pentru proiecte de investiții, cod manual M01 </w:t>
      </w:r>
      <w:r w:rsidRPr="008D0C88">
        <w:rPr>
          <w:rFonts w:ascii="Times New Roman" w:hAnsi="Times New Roman"/>
          <w:noProof/>
          <w:sz w:val="24"/>
          <w:szCs w:val="24"/>
          <w:lang w:eastAsia="ro-RO"/>
        </w:rPr>
        <w:drawing>
          <wp:inline distT="0" distB="0" distL="0" distR="0" wp14:anchorId="39AD3BB1" wp14:editId="45D7C639">
            <wp:extent cx="39624" cy="15240"/>
            <wp:effectExtent l="0" t="0" r="0" b="0"/>
            <wp:docPr id="52847" name="Picture 52847"/>
            <wp:cNvGraphicFramePr/>
            <a:graphic xmlns:a="http://schemas.openxmlformats.org/drawingml/2006/main">
              <a:graphicData uri="http://schemas.openxmlformats.org/drawingml/2006/picture">
                <pic:pic xmlns:pic="http://schemas.openxmlformats.org/drawingml/2006/picture">
                  <pic:nvPicPr>
                    <pic:cNvPr id="52847" name="Picture 52847"/>
                    <pic:cNvPicPr/>
                  </pic:nvPicPr>
                  <pic:blipFill>
                    <a:blip r:embed="rId31"/>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 01.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Numărul de înregistrare al cererii de finanțare se va completa doar la nivelul OJFIR Alba și nu la nivelul  GAL MMTMM. </w:t>
      </w:r>
    </w:p>
    <w:p w:rsidR="00F377B2" w:rsidRPr="008D0C88" w:rsidRDefault="00F377B2" w:rsidP="00A35174">
      <w:pPr>
        <w:spacing w:after="11" w:line="276" w:lineRule="auto"/>
        <w:jc w:val="both"/>
        <w:rPr>
          <w:rFonts w:ascii="Times New Roman" w:hAnsi="Times New Roman"/>
          <w:sz w:val="24"/>
          <w:szCs w:val="24"/>
        </w:rPr>
      </w:pPr>
      <w:r w:rsidRPr="008D0C88">
        <w:rPr>
          <w:rFonts w:ascii="Times New Roman" w:hAnsi="Times New Roman"/>
          <w:b/>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Verificarea eligibilității cererilor de finanțare se realizează la nivelul OJFIR Alba. Instrumentarea verificării eligibilității se va realiza la nivelul aceluiași serviciu care a realizat verificarea încadrării proiectului. Experții OJFIR ALBA vor completa Fișa de evaluare generală a proiectului (E1.2L) în ceea ce privește verificarea condițiilor de eligibilitate și a documentelor solicitate. Încadrarea în domeniile de intervenție și indicatorii de monitorizare vor respecta prevederile fișei măsurii </w:t>
      </w:r>
      <w:r w:rsidR="004D125E">
        <w:rPr>
          <w:rFonts w:ascii="Times New Roman" w:hAnsi="Times New Roman"/>
          <w:sz w:val="24"/>
          <w:szCs w:val="24"/>
        </w:rPr>
        <w:t>1</w:t>
      </w:r>
      <w:r w:rsidRPr="008D0C88">
        <w:rPr>
          <w:rFonts w:ascii="Times New Roman" w:hAnsi="Times New Roman"/>
          <w:sz w:val="24"/>
          <w:szCs w:val="24"/>
        </w:rPr>
        <w:t>6.</w:t>
      </w:r>
      <w:r w:rsidR="004D125E">
        <w:rPr>
          <w:rFonts w:ascii="Times New Roman" w:hAnsi="Times New Roman"/>
          <w:sz w:val="24"/>
          <w:szCs w:val="24"/>
        </w:rPr>
        <w:t>2</w:t>
      </w:r>
      <w:r w:rsidRPr="008D0C88">
        <w:rPr>
          <w:rFonts w:ascii="Times New Roman" w:hAnsi="Times New Roman"/>
          <w:sz w:val="24"/>
          <w:szCs w:val="24"/>
        </w:rPr>
        <w:t>/</w:t>
      </w:r>
      <w:r w:rsidR="004D125E">
        <w:rPr>
          <w:rFonts w:ascii="Times New Roman" w:hAnsi="Times New Roman"/>
          <w:sz w:val="24"/>
          <w:szCs w:val="24"/>
        </w:rPr>
        <w:t>6B</w:t>
      </w:r>
      <w:r w:rsidRPr="008D0C88">
        <w:rPr>
          <w:rFonts w:ascii="Times New Roman" w:hAnsi="Times New Roman"/>
          <w:sz w:val="24"/>
          <w:szCs w:val="24"/>
        </w:rPr>
        <w:t xml:space="preserve"> respectiv cerințele din apelul de selecție lansat de  GAL MMTMM, verificarea realizându</w:t>
      </w:r>
      <w:r w:rsidRPr="008D0C88">
        <w:rPr>
          <w:rFonts w:ascii="Times New Roman" w:hAnsi="Times New Roman"/>
          <w:noProof/>
          <w:sz w:val="24"/>
          <w:szCs w:val="24"/>
          <w:lang w:eastAsia="ro-RO"/>
        </w:rPr>
        <w:drawing>
          <wp:inline distT="0" distB="0" distL="0" distR="0" wp14:anchorId="01DC5925" wp14:editId="7D548B26">
            <wp:extent cx="39624" cy="18288"/>
            <wp:effectExtent l="0" t="0" r="0" b="0"/>
            <wp:docPr id="52848" name="Picture 52848"/>
            <wp:cNvGraphicFramePr/>
            <a:graphic xmlns:a="http://schemas.openxmlformats.org/drawingml/2006/main">
              <a:graphicData uri="http://schemas.openxmlformats.org/drawingml/2006/picture">
                <pic:pic xmlns:pic="http://schemas.openxmlformats.org/drawingml/2006/picture">
                  <pic:nvPicPr>
                    <pic:cNvPr id="52848" name="Picture 52848"/>
                    <pic:cNvPicPr/>
                  </pic:nvPicPr>
                  <pic:blipFill>
                    <a:blip r:embed="rId28"/>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Pentru toate proiectele finanțate prin măsura </w:t>
      </w:r>
      <w:r w:rsidR="004D125E">
        <w:rPr>
          <w:rFonts w:ascii="Times New Roman" w:hAnsi="Times New Roman"/>
          <w:sz w:val="24"/>
          <w:szCs w:val="24"/>
        </w:rPr>
        <w:t>1</w:t>
      </w:r>
      <w:r w:rsidRPr="008D0C88">
        <w:rPr>
          <w:rFonts w:ascii="Times New Roman" w:hAnsi="Times New Roman"/>
          <w:sz w:val="24"/>
          <w:szCs w:val="24"/>
        </w:rPr>
        <w:t>6.</w:t>
      </w:r>
      <w:r w:rsidR="004D125E">
        <w:rPr>
          <w:rFonts w:ascii="Times New Roman" w:hAnsi="Times New Roman"/>
          <w:sz w:val="24"/>
          <w:szCs w:val="24"/>
        </w:rPr>
        <w:t>2</w:t>
      </w:r>
      <w:r w:rsidRPr="008D0C88">
        <w:rPr>
          <w:rFonts w:ascii="Times New Roman" w:hAnsi="Times New Roman"/>
          <w:sz w:val="24"/>
          <w:szCs w:val="24"/>
        </w:rPr>
        <w:t>/</w:t>
      </w:r>
      <w:r w:rsidR="004D125E">
        <w:rPr>
          <w:rFonts w:ascii="Times New Roman" w:hAnsi="Times New Roman"/>
          <w:sz w:val="24"/>
          <w:szCs w:val="24"/>
        </w:rPr>
        <w:t>6B</w:t>
      </w:r>
      <w:r w:rsidRPr="008D0C88">
        <w:rPr>
          <w:rFonts w:ascii="Times New Roman" w:hAnsi="Times New Roman"/>
          <w:sz w:val="24"/>
          <w:szCs w:val="24"/>
        </w:rPr>
        <w:t xml:space="preserve">, expertul va analiza, la punctul de verificare a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În vederea verificării eligibilității, expertul OJFIR Alba va consulta inclusiv prevederile SDL  GAL MMTMM 2014-2020 </w:t>
      </w:r>
      <w:r w:rsidRPr="008D0C88">
        <w:rPr>
          <w:rFonts w:ascii="Times New Roman" w:hAnsi="Times New Roman"/>
          <w:noProof/>
          <w:sz w:val="24"/>
          <w:szCs w:val="24"/>
          <w:lang w:eastAsia="ro-RO"/>
        </w:rPr>
        <w:drawing>
          <wp:inline distT="0" distB="0" distL="0" distR="0" wp14:anchorId="2F6B1F2E" wp14:editId="3B97E12E">
            <wp:extent cx="39624" cy="18288"/>
            <wp:effectExtent l="0" t="0" r="0" b="0"/>
            <wp:docPr id="52849" name="Picture 52849"/>
            <wp:cNvGraphicFramePr/>
            <a:graphic xmlns:a="http://schemas.openxmlformats.org/drawingml/2006/main">
              <a:graphicData uri="http://schemas.openxmlformats.org/drawingml/2006/picture">
                <pic:pic xmlns:pic="http://schemas.openxmlformats.org/drawingml/2006/picture">
                  <pic:nvPicPr>
                    <pic:cNvPr id="52849" name="Picture 52849"/>
                    <pic:cNvPicPr/>
                  </pic:nvPicPr>
                  <pic:blipFill>
                    <a:blip r:embed="rId21"/>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 anexă la Acordul – cadru de finanțare încheiat între  GAL MMTMM  și AFIR pentru Sub</w:t>
      </w:r>
      <w:r w:rsidRPr="008D0C88">
        <w:rPr>
          <w:rFonts w:ascii="Times New Roman" w:hAnsi="Times New Roman"/>
          <w:noProof/>
          <w:sz w:val="24"/>
          <w:szCs w:val="24"/>
          <w:lang w:eastAsia="ro-RO"/>
        </w:rPr>
        <w:drawing>
          <wp:inline distT="0" distB="0" distL="0" distR="0" wp14:anchorId="4CA687C3" wp14:editId="2BB32CD1">
            <wp:extent cx="39624" cy="18288"/>
            <wp:effectExtent l="0" t="0" r="0" b="0"/>
            <wp:docPr id="52850" name="Picture 52850"/>
            <wp:cNvGraphicFramePr/>
            <a:graphic xmlns:a="http://schemas.openxmlformats.org/drawingml/2006/main">
              <a:graphicData uri="http://schemas.openxmlformats.org/drawingml/2006/picture">
                <pic:pic xmlns:pic="http://schemas.openxmlformats.org/drawingml/2006/picture">
                  <pic:nvPicPr>
                    <pic:cNvPr id="52850" name="Picture 52850"/>
                    <pic:cNvPicPr/>
                  </pic:nvPicPr>
                  <pic:blipFill>
                    <a:blip r:embed="rId18"/>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măsura 19.4 </w:t>
      </w:r>
      <w:r w:rsidRPr="008D0C88">
        <w:rPr>
          <w:rFonts w:ascii="Times New Roman" w:hAnsi="Times New Roman"/>
          <w:noProof/>
          <w:sz w:val="24"/>
          <w:szCs w:val="24"/>
          <w:lang w:eastAsia="ro-RO"/>
        </w:rPr>
        <w:drawing>
          <wp:inline distT="0" distB="0" distL="0" distR="0" wp14:anchorId="13CB13C3" wp14:editId="70C1DE67">
            <wp:extent cx="39624" cy="18288"/>
            <wp:effectExtent l="0" t="0" r="0" b="0"/>
            <wp:docPr id="52851" name="Picture 52851"/>
            <wp:cNvGraphicFramePr/>
            <a:graphic xmlns:a="http://schemas.openxmlformats.org/drawingml/2006/main">
              <a:graphicData uri="http://schemas.openxmlformats.org/drawingml/2006/picture">
                <pic:pic xmlns:pic="http://schemas.openxmlformats.org/drawingml/2006/picture">
                  <pic:nvPicPr>
                    <pic:cNvPr id="52851" name="Picture 52851"/>
                    <pic:cNvPicPr/>
                  </pic:nvPicPr>
                  <pic:blipFill>
                    <a:blip r:embed="rId18"/>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 „</w:t>
      </w:r>
      <w:r w:rsidRPr="008D0C88">
        <w:rPr>
          <w:rFonts w:ascii="Times New Roman" w:hAnsi="Times New Roman"/>
          <w:i/>
          <w:sz w:val="24"/>
          <w:szCs w:val="24"/>
        </w:rPr>
        <w:t>Sprijin pentru cheltuieli de</w:t>
      </w:r>
      <w:r w:rsidRPr="008D0C88">
        <w:rPr>
          <w:rFonts w:ascii="Times New Roman" w:hAnsi="Times New Roman"/>
          <w:sz w:val="24"/>
          <w:szCs w:val="24"/>
        </w:rPr>
        <w:t xml:space="preserve"> </w:t>
      </w:r>
      <w:r w:rsidRPr="008D0C88">
        <w:rPr>
          <w:rFonts w:ascii="Times New Roman" w:hAnsi="Times New Roman"/>
          <w:i/>
          <w:sz w:val="24"/>
          <w:szCs w:val="24"/>
        </w:rPr>
        <w:t>funcționare și animare</w:t>
      </w:r>
      <w:r w:rsidRPr="008D0C88">
        <w:rPr>
          <w:rFonts w:ascii="Times New Roman" w:hAnsi="Times New Roman"/>
          <w:sz w:val="24"/>
          <w:szCs w:val="24"/>
        </w:rPr>
        <w:t xml:space="preserve">“. </w:t>
      </w:r>
    </w:p>
    <w:p w:rsidR="00F377B2" w:rsidRPr="008D0C88" w:rsidRDefault="00F377B2" w:rsidP="00A35174">
      <w:pPr>
        <w:spacing w:after="12"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Pentru proiectele depuse pe măsura </w:t>
      </w:r>
      <w:r w:rsidR="004D125E">
        <w:rPr>
          <w:rFonts w:ascii="Times New Roman" w:hAnsi="Times New Roman"/>
          <w:sz w:val="24"/>
          <w:szCs w:val="24"/>
        </w:rPr>
        <w:t>1</w:t>
      </w:r>
      <w:r w:rsidRPr="008D0C88">
        <w:rPr>
          <w:rFonts w:ascii="Times New Roman" w:hAnsi="Times New Roman"/>
          <w:sz w:val="24"/>
          <w:szCs w:val="24"/>
        </w:rPr>
        <w:t>6.</w:t>
      </w:r>
      <w:r w:rsidR="004D125E">
        <w:rPr>
          <w:rFonts w:ascii="Times New Roman" w:hAnsi="Times New Roman"/>
          <w:sz w:val="24"/>
          <w:szCs w:val="24"/>
        </w:rPr>
        <w:t>2</w:t>
      </w:r>
      <w:r w:rsidRPr="008D0C88">
        <w:rPr>
          <w:rFonts w:ascii="Times New Roman" w:hAnsi="Times New Roman"/>
          <w:sz w:val="24"/>
          <w:szCs w:val="24"/>
        </w:rPr>
        <w:t>/</w:t>
      </w:r>
      <w:r w:rsidR="004D125E">
        <w:rPr>
          <w:rFonts w:ascii="Times New Roman" w:hAnsi="Times New Roman"/>
          <w:sz w:val="24"/>
          <w:szCs w:val="24"/>
        </w:rPr>
        <w:t>6B</w:t>
      </w:r>
      <w:r w:rsidRPr="008D0C88">
        <w:rPr>
          <w:rFonts w:ascii="Times New Roman" w:hAnsi="Times New Roman"/>
          <w:sz w:val="24"/>
          <w:szCs w:val="24"/>
        </w:rPr>
        <w:t>,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MMTMM, care pot asista la verificare, în calitate de observatori)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w:t>
      </w:r>
      <w:r w:rsidRPr="008D0C88">
        <w:rPr>
          <w:rFonts w:ascii="Times New Roman" w:hAnsi="Times New Roman"/>
          <w:noProof/>
          <w:sz w:val="24"/>
          <w:szCs w:val="24"/>
          <w:lang w:eastAsia="ro-RO"/>
        </w:rPr>
        <w:drawing>
          <wp:inline distT="0" distB="0" distL="0" distR="0" wp14:anchorId="587E08F5" wp14:editId="762A7C70">
            <wp:extent cx="39624" cy="15240"/>
            <wp:effectExtent l="0" t="0" r="0" b="0"/>
            <wp:docPr id="52852" name="Picture 52852"/>
            <wp:cNvGraphicFramePr/>
            <a:graphic xmlns:a="http://schemas.openxmlformats.org/drawingml/2006/main">
              <a:graphicData uri="http://schemas.openxmlformats.org/drawingml/2006/picture">
                <pic:pic xmlns:pic="http://schemas.openxmlformats.org/drawingml/2006/picture">
                  <pic:nvPicPr>
                    <pic:cNvPr id="52852" name="Picture 52852"/>
                    <pic:cNvPicPr/>
                  </pic:nvPicPr>
                  <pic:blipFill>
                    <a:blip r:embed="rId25"/>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a decis verificarea pe teren se va da numai după verificarea pe teren.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4D125E" w:rsidRDefault="00F377B2" w:rsidP="004D125E">
      <w:pPr>
        <w:spacing w:line="276" w:lineRule="auto"/>
        <w:ind w:right="2"/>
        <w:jc w:val="both"/>
        <w:rPr>
          <w:rFonts w:ascii="Times New Roman" w:hAnsi="Times New Roman"/>
          <w:sz w:val="24"/>
          <w:szCs w:val="24"/>
        </w:rPr>
      </w:pPr>
      <w:r w:rsidRPr="008D0C88">
        <w:rPr>
          <w:rFonts w:ascii="Times New Roman" w:hAnsi="Times New Roman"/>
          <w:sz w:val="24"/>
          <w:szCs w:val="24"/>
        </w:rPr>
        <w:t>Expertul verificator poate să solicite informații suplimentare în etapa de verificare a eligibilității, dacă este cazul, în următoarele situații :</w:t>
      </w:r>
    </w:p>
    <w:p w:rsidR="004D125E" w:rsidRDefault="00F377B2" w:rsidP="004D125E">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 </w:t>
      </w:r>
      <w:r w:rsidRPr="008D0C88">
        <w:rPr>
          <w:rFonts w:ascii="Times New Roman" w:hAnsi="Times New Roman"/>
          <w:noProof/>
          <w:sz w:val="24"/>
          <w:szCs w:val="24"/>
          <w:lang w:eastAsia="ro-RO"/>
        </w:rPr>
        <w:drawing>
          <wp:inline distT="0" distB="0" distL="0" distR="0" wp14:anchorId="56F4C1EF" wp14:editId="06C0C160">
            <wp:extent cx="39624" cy="18288"/>
            <wp:effectExtent l="0" t="0" r="0" b="0"/>
            <wp:docPr id="52853" name="Picture 52853"/>
            <wp:cNvGraphicFramePr/>
            <a:graphic xmlns:a="http://schemas.openxmlformats.org/drawingml/2006/main">
              <a:graphicData uri="http://schemas.openxmlformats.org/drawingml/2006/picture">
                <pic:pic xmlns:pic="http://schemas.openxmlformats.org/drawingml/2006/picture">
                  <pic:nvPicPr>
                    <pic:cNvPr id="52853" name="Picture 52853"/>
                    <pic:cNvPicPr/>
                  </pic:nvPicPr>
                  <pic:blipFill>
                    <a:blip r:embed="rId23"/>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 informațiile prezentate sunt insuficiente pentru clarificarea unor criterii de eligiblitate; </w:t>
      </w:r>
    </w:p>
    <w:p w:rsidR="004D125E" w:rsidRDefault="00F377B2" w:rsidP="004D125E">
      <w:pPr>
        <w:spacing w:line="276" w:lineRule="auto"/>
        <w:ind w:right="2"/>
        <w:jc w:val="both"/>
        <w:rPr>
          <w:rFonts w:ascii="Times New Roman" w:hAnsi="Times New Roman"/>
          <w:sz w:val="24"/>
          <w:szCs w:val="24"/>
        </w:rPr>
      </w:pPr>
      <w:r w:rsidRPr="008D0C88">
        <w:rPr>
          <w:rFonts w:ascii="Times New Roman" w:hAnsi="Times New Roman"/>
          <w:noProof/>
          <w:sz w:val="24"/>
          <w:szCs w:val="24"/>
          <w:lang w:eastAsia="ro-RO"/>
        </w:rPr>
        <w:drawing>
          <wp:inline distT="0" distB="0" distL="0" distR="0" wp14:anchorId="2BC7214B" wp14:editId="1155148A">
            <wp:extent cx="39624" cy="18288"/>
            <wp:effectExtent l="0" t="0" r="0" b="0"/>
            <wp:docPr id="52854" name="Picture 52854"/>
            <wp:cNvGraphicFramePr/>
            <a:graphic xmlns:a="http://schemas.openxmlformats.org/drawingml/2006/main">
              <a:graphicData uri="http://schemas.openxmlformats.org/drawingml/2006/picture">
                <pic:pic xmlns:pic="http://schemas.openxmlformats.org/drawingml/2006/picture">
                  <pic:nvPicPr>
                    <pic:cNvPr id="52854" name="Picture 52854"/>
                    <pic:cNvPicPr/>
                  </pic:nvPicPr>
                  <pic:blipFill>
                    <a:blip r:embed="rId28"/>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 prezentarea unor informații contradictorii în cadrul documentelor aferente cererii de finanțare;</w:t>
      </w:r>
    </w:p>
    <w:p w:rsidR="00F377B2" w:rsidRPr="008D0C88" w:rsidRDefault="00F377B2" w:rsidP="004D125E">
      <w:pPr>
        <w:spacing w:line="276" w:lineRule="auto"/>
        <w:ind w:right="2"/>
        <w:jc w:val="both"/>
        <w:rPr>
          <w:rFonts w:ascii="Times New Roman" w:hAnsi="Times New Roman"/>
          <w:sz w:val="24"/>
          <w:szCs w:val="24"/>
        </w:rPr>
      </w:pPr>
      <w:r w:rsidRPr="008D0C88">
        <w:rPr>
          <w:rFonts w:ascii="Times New Roman" w:hAnsi="Times New Roman"/>
          <w:sz w:val="24"/>
          <w:szCs w:val="24"/>
        </w:rPr>
        <w:lastRenderedPageBreak/>
        <w:t xml:space="preserve"> </w:t>
      </w:r>
      <w:r w:rsidRPr="008D0C88">
        <w:rPr>
          <w:rFonts w:ascii="Times New Roman" w:hAnsi="Times New Roman"/>
          <w:noProof/>
          <w:sz w:val="24"/>
          <w:szCs w:val="24"/>
          <w:lang w:eastAsia="ro-RO"/>
        </w:rPr>
        <w:drawing>
          <wp:inline distT="0" distB="0" distL="0" distR="0" wp14:anchorId="0801A0E4" wp14:editId="41860B7E">
            <wp:extent cx="39624" cy="15240"/>
            <wp:effectExtent l="0" t="0" r="0" b="0"/>
            <wp:docPr id="52855" name="Picture 52855"/>
            <wp:cNvGraphicFramePr/>
            <a:graphic xmlns:a="http://schemas.openxmlformats.org/drawingml/2006/main">
              <a:graphicData uri="http://schemas.openxmlformats.org/drawingml/2006/picture">
                <pic:pic xmlns:pic="http://schemas.openxmlformats.org/drawingml/2006/picture">
                  <pic:nvPicPr>
                    <pic:cNvPr id="52855" name="Picture 52855"/>
                    <pic:cNvPicPr/>
                  </pic:nvPicPr>
                  <pic:blipFill>
                    <a:blip r:embed="rId22"/>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 prezentarea unor documente obligatorii specifice proiectului, care nu respectă formatul standard (nu sunt conforme) ;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noProof/>
          <w:sz w:val="24"/>
          <w:szCs w:val="24"/>
          <w:lang w:eastAsia="ro-RO"/>
        </w:rPr>
        <w:drawing>
          <wp:inline distT="0" distB="0" distL="0" distR="0" wp14:anchorId="4E73B13F" wp14:editId="47639ADF">
            <wp:extent cx="39624" cy="18288"/>
            <wp:effectExtent l="0" t="0" r="0" b="0"/>
            <wp:docPr id="52856" name="Picture 52856"/>
            <wp:cNvGraphicFramePr/>
            <a:graphic xmlns:a="http://schemas.openxmlformats.org/drawingml/2006/main">
              <a:graphicData uri="http://schemas.openxmlformats.org/drawingml/2006/picture">
                <pic:pic xmlns:pic="http://schemas.openxmlformats.org/drawingml/2006/picture">
                  <pic:nvPicPr>
                    <pic:cNvPr id="52856" name="Picture 52856"/>
                    <pic:cNvPicPr/>
                  </pic:nvPicPr>
                  <pic:blipFill>
                    <a:blip r:embed="rId28"/>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 necesitatea prezentării unor documente suplimentare fără înlocuirea documentelor obligatorii la </w:t>
      </w:r>
    </w:p>
    <w:p w:rsidR="00F377B2" w:rsidRPr="008D0C88" w:rsidRDefault="00F377B2" w:rsidP="00A35174">
      <w:pPr>
        <w:spacing w:after="13" w:line="276" w:lineRule="auto"/>
        <w:jc w:val="both"/>
        <w:rPr>
          <w:rFonts w:ascii="Times New Roman" w:hAnsi="Times New Roman"/>
          <w:sz w:val="24"/>
          <w:szCs w:val="24"/>
        </w:rPr>
      </w:pPr>
      <w:r w:rsidRPr="008D0C88">
        <w:rPr>
          <w:rFonts w:ascii="Times New Roman" w:hAnsi="Times New Roman"/>
          <w:sz w:val="24"/>
          <w:szCs w:val="24"/>
        </w:rPr>
        <w:t xml:space="preserve">depunerea cererii de finanțare;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noProof/>
          <w:sz w:val="24"/>
          <w:szCs w:val="24"/>
          <w:lang w:eastAsia="ro-RO"/>
        </w:rPr>
        <w:drawing>
          <wp:inline distT="0" distB="0" distL="0" distR="0" wp14:anchorId="533946CF" wp14:editId="575E5F52">
            <wp:extent cx="39624" cy="18288"/>
            <wp:effectExtent l="0" t="0" r="0" b="0"/>
            <wp:docPr id="52857" name="Picture 52857"/>
            <wp:cNvGraphicFramePr/>
            <a:graphic xmlns:a="http://schemas.openxmlformats.org/drawingml/2006/main">
              <a:graphicData uri="http://schemas.openxmlformats.org/drawingml/2006/picture">
                <pic:pic xmlns:pic="http://schemas.openxmlformats.org/drawingml/2006/picture">
                  <pic:nvPicPr>
                    <pic:cNvPr id="52857" name="Picture 52857"/>
                    <pic:cNvPicPr/>
                  </pic:nvPicPr>
                  <pic:blipFill>
                    <a:blip r:embed="rId23"/>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 necesitatea corectării bugetului indicativ.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Solicitările de informații suplimentare (formular E3.4L) pot fi adresate o singură dată de către entitatea la care se află în evaluare cererea de finanțare solicitantului sau  GAL MMTMM-ului, în funcție de natura informațiilor solicitate. Termenul de răspuns la solicitarea de informații suplimentare nu poate depăși cinci zile de la momentul luării la cunoștință de către solicitant/ GAL MMTMM.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 </w:t>
      </w:r>
    </w:p>
    <w:p w:rsidR="00F377B2" w:rsidRPr="008D0C88" w:rsidRDefault="00F377B2" w:rsidP="00A35174">
      <w:pPr>
        <w:spacing w:after="1"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Un exemplar al Cererilor de finanțare (copie, în format electronic </w:t>
      </w:r>
      <w:r w:rsidRPr="008D0C88">
        <w:rPr>
          <w:rFonts w:ascii="Times New Roman" w:hAnsi="Times New Roman"/>
          <w:noProof/>
          <w:sz w:val="24"/>
          <w:szCs w:val="24"/>
          <w:lang w:eastAsia="ro-RO"/>
        </w:rPr>
        <w:drawing>
          <wp:inline distT="0" distB="0" distL="0" distR="0" wp14:anchorId="5A7BAABF" wp14:editId="5552590C">
            <wp:extent cx="39624" cy="15240"/>
            <wp:effectExtent l="0" t="0" r="0" b="0"/>
            <wp:docPr id="52858" name="Picture 52858"/>
            <wp:cNvGraphicFramePr/>
            <a:graphic xmlns:a="http://schemas.openxmlformats.org/drawingml/2006/main">
              <a:graphicData uri="http://schemas.openxmlformats.org/drawingml/2006/picture">
                <pic:pic xmlns:pic="http://schemas.openxmlformats.org/drawingml/2006/picture">
                  <pic:nvPicPr>
                    <pic:cNvPr id="52858" name="Picture 52858"/>
                    <pic:cNvPicPr/>
                  </pic:nvPicPr>
                  <pic:blipFill>
                    <a:blip r:embed="rId31"/>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 CD) care au fost declarate neeligibile de către OJFIR Alba vor fi restituite solicitanților (la cerere), pe baza unui proces</w:t>
      </w:r>
      <w:r w:rsidRPr="008D0C88">
        <w:rPr>
          <w:rFonts w:ascii="Times New Roman" w:hAnsi="Times New Roman"/>
          <w:noProof/>
          <w:sz w:val="24"/>
          <w:szCs w:val="24"/>
          <w:lang w:eastAsia="ro-RO"/>
        </w:rPr>
        <w:drawing>
          <wp:inline distT="0" distB="0" distL="0" distR="0" wp14:anchorId="532EFE45" wp14:editId="4CDD7FE5">
            <wp:extent cx="39624" cy="18288"/>
            <wp:effectExtent l="0" t="0" r="0" b="0"/>
            <wp:docPr id="52859" name="Picture 52859"/>
            <wp:cNvGraphicFramePr/>
            <a:graphic xmlns:a="http://schemas.openxmlformats.org/drawingml/2006/main">
              <a:graphicData uri="http://schemas.openxmlformats.org/drawingml/2006/picture">
                <pic:pic xmlns:pic="http://schemas.openxmlformats.org/drawingml/2006/picture">
                  <pic:nvPicPr>
                    <pic:cNvPr id="52859" name="Picture 52859"/>
                    <pic:cNvPicPr/>
                  </pic:nvPicPr>
                  <pic:blipFill>
                    <a:blip r:embed="rId23"/>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verbal de restituire, încheiat în 2 exemplare, semnat de ambele părți. Acestea pot fi corectate/completate și redepuse de către solicitanți la GAL MMTMM, în cadrul următorului Apel de selecție lansat pentru aceeași măsură. Cererile de finanțare refăcute vor intra din nou într</w:t>
      </w:r>
      <w:r w:rsidRPr="008D0C88">
        <w:rPr>
          <w:rFonts w:ascii="Times New Roman" w:hAnsi="Times New Roman"/>
          <w:noProof/>
          <w:sz w:val="24"/>
          <w:szCs w:val="24"/>
          <w:lang w:eastAsia="ro-RO"/>
        </w:rPr>
        <w:drawing>
          <wp:inline distT="0" distB="0" distL="0" distR="0" wp14:anchorId="6880646F" wp14:editId="2099D3E9">
            <wp:extent cx="39624" cy="18288"/>
            <wp:effectExtent l="0" t="0" r="0" b="0"/>
            <wp:docPr id="52860" name="Picture 52860"/>
            <wp:cNvGraphicFramePr/>
            <a:graphic xmlns:a="http://schemas.openxmlformats.org/drawingml/2006/main">
              <a:graphicData uri="http://schemas.openxmlformats.org/drawingml/2006/picture">
                <pic:pic xmlns:pic="http://schemas.openxmlformats.org/drawingml/2006/picture">
                  <pic:nvPicPr>
                    <pic:cNvPr id="52860" name="Picture 52860"/>
                    <pic:cNvPicPr/>
                  </pic:nvPicPr>
                  <pic:blipFill>
                    <a:blip r:embed="rId26"/>
                    <a:stretch>
                      <a:fillRect/>
                    </a:stretch>
                  </pic:blipFill>
                  <pic:spPr>
                    <a:xfrm>
                      <a:off x="0" y="0"/>
                      <a:ext cx="39624" cy="18288"/>
                    </a:xfrm>
                    <a:prstGeom prst="rect">
                      <a:avLst/>
                    </a:prstGeom>
                  </pic:spPr>
                </pic:pic>
              </a:graphicData>
            </a:graphic>
          </wp:inline>
        </w:drawing>
      </w:r>
      <w:r w:rsidRPr="008D0C88">
        <w:rPr>
          <w:rFonts w:ascii="Times New Roman" w:hAnsi="Times New Roman"/>
          <w:sz w:val="24"/>
          <w:szCs w:val="24"/>
        </w:rPr>
        <w:t xml:space="preserve">un proces de evaluare și selecție la  GAL MMTMM  și vor fi redepuse la OJFIR Alba în baza Raportului de selecție aferent noului Apel de selecție lansat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 </w:t>
      </w:r>
    </w:p>
    <w:p w:rsidR="00F377B2" w:rsidRPr="008D0C88" w:rsidRDefault="00F377B2" w:rsidP="00A35174">
      <w:pPr>
        <w:spacing w:after="21" w:line="276" w:lineRule="auto"/>
        <w:jc w:val="both"/>
        <w:rPr>
          <w:rFonts w:ascii="Times New Roman" w:hAnsi="Times New Roman"/>
          <w:sz w:val="24"/>
          <w:szCs w:val="24"/>
        </w:rPr>
      </w:pPr>
      <w:r w:rsidRPr="008D0C88">
        <w:rPr>
          <w:rFonts w:ascii="Times New Roman" w:hAnsi="Times New Roman"/>
          <w:b/>
          <w:color w:val="0070C1"/>
          <w:sz w:val="24"/>
          <w:szCs w:val="24"/>
        </w:rPr>
        <w:t xml:space="preserve"> </w:t>
      </w:r>
    </w:p>
    <w:p w:rsidR="00F377B2" w:rsidRPr="008D0C88" w:rsidRDefault="00F377B2" w:rsidP="00A35174">
      <w:pPr>
        <w:shd w:val="clear" w:color="auto" w:fill="FDE9D9"/>
        <w:spacing w:after="0" w:line="276" w:lineRule="auto"/>
        <w:ind w:right="40"/>
        <w:jc w:val="both"/>
        <w:rPr>
          <w:rFonts w:ascii="Times New Roman" w:hAnsi="Times New Roman"/>
          <w:sz w:val="24"/>
          <w:szCs w:val="24"/>
        </w:rPr>
      </w:pPr>
      <w:r w:rsidRPr="008D0C88">
        <w:rPr>
          <w:rFonts w:ascii="Times New Roman" w:hAnsi="Times New Roman"/>
          <w:b/>
          <w:color w:val="0070C1"/>
          <w:sz w:val="24"/>
          <w:szCs w:val="24"/>
        </w:rPr>
        <w:t xml:space="preserve">Atenție!  </w:t>
      </w:r>
    </w:p>
    <w:p w:rsidR="00F377B2" w:rsidRPr="008D0C88" w:rsidRDefault="00F377B2" w:rsidP="00A35174">
      <w:pPr>
        <w:shd w:val="clear" w:color="auto" w:fill="FDE9D9"/>
        <w:spacing w:after="3" w:line="276" w:lineRule="auto"/>
        <w:ind w:right="40"/>
        <w:jc w:val="both"/>
        <w:rPr>
          <w:rFonts w:ascii="Times New Roman" w:hAnsi="Times New Roman"/>
          <w:sz w:val="24"/>
          <w:szCs w:val="24"/>
        </w:rPr>
      </w:pPr>
      <w:r w:rsidRPr="008D0C88">
        <w:rPr>
          <w:rFonts w:ascii="Times New Roman" w:hAnsi="Times New Roman"/>
          <w:sz w:val="24"/>
          <w:szCs w:val="24"/>
        </w:rPr>
        <w:t xml:space="preserve">În etapa de evaluare derulată la nivelul AFIR Alba, experții structurilor teritoriale ale Agenției nu vor completa  Fișa de evaluare a criteriilor de selecție, aceasta fiind întocmită de  GAL MMTMM și depusă odată cu cererea de finanțare. </w:t>
      </w:r>
    </w:p>
    <w:p w:rsidR="00F377B2" w:rsidRPr="008D0C88" w:rsidRDefault="00F377B2" w:rsidP="00A35174">
      <w:pPr>
        <w:spacing w:after="24" w:line="276" w:lineRule="auto"/>
        <w:jc w:val="both"/>
        <w:rPr>
          <w:rFonts w:ascii="Times New Roman" w:hAnsi="Times New Roman"/>
          <w:sz w:val="24"/>
          <w:szCs w:val="24"/>
        </w:rPr>
      </w:pPr>
      <w:r w:rsidRPr="008D0C88">
        <w:rPr>
          <w:rFonts w:ascii="Times New Roman" w:hAnsi="Times New Roman"/>
          <w:b/>
          <w:sz w:val="24"/>
          <w:szCs w:val="24"/>
        </w:rPr>
        <w:t xml:space="preserve"> </w:t>
      </w:r>
    </w:p>
    <w:p w:rsidR="00F377B2" w:rsidRPr="008D0C88" w:rsidRDefault="00F377B2" w:rsidP="00A35174">
      <w:pPr>
        <w:shd w:val="clear" w:color="auto" w:fill="FDE9D9"/>
        <w:spacing w:after="4" w:line="276" w:lineRule="auto"/>
        <w:ind w:right="165"/>
        <w:jc w:val="both"/>
        <w:rPr>
          <w:rFonts w:ascii="Times New Roman" w:hAnsi="Times New Roman"/>
          <w:sz w:val="24"/>
          <w:szCs w:val="24"/>
        </w:rPr>
      </w:pPr>
      <w:r w:rsidRPr="008D0C88">
        <w:rPr>
          <w:rFonts w:ascii="Times New Roman" w:hAnsi="Times New Roman"/>
          <w:b/>
          <w:sz w:val="24"/>
          <w:szCs w:val="24"/>
        </w:rPr>
        <w:t xml:space="preserve">Notă </w:t>
      </w:r>
    </w:p>
    <w:p w:rsidR="00F377B2" w:rsidRPr="008D0C88" w:rsidRDefault="00F377B2" w:rsidP="00A35174">
      <w:pPr>
        <w:shd w:val="clear" w:color="auto" w:fill="FDE9D9"/>
        <w:spacing w:after="3" w:line="276" w:lineRule="auto"/>
        <w:ind w:right="165"/>
        <w:jc w:val="both"/>
        <w:rPr>
          <w:rFonts w:ascii="Times New Roman" w:hAnsi="Times New Roman"/>
          <w:sz w:val="24"/>
          <w:szCs w:val="24"/>
        </w:rPr>
      </w:pPr>
      <w:r w:rsidRPr="008D0C88">
        <w:rPr>
          <w:rFonts w:ascii="Times New Roman" w:hAnsi="Times New Roman"/>
          <w:sz w:val="24"/>
          <w:szCs w:val="24"/>
        </w:rPr>
        <w:t xml:space="preserve">După evaluarea cererii de finanțare, inclusiv după semnarea angajamentului </w:t>
      </w:r>
      <w:r w:rsidR="004D125E">
        <w:rPr>
          <w:rFonts w:ascii="Times New Roman" w:hAnsi="Times New Roman"/>
          <w:sz w:val="24"/>
          <w:szCs w:val="24"/>
        </w:rPr>
        <w:t>la</w:t>
      </w:r>
      <w:r w:rsidRPr="008D0C88">
        <w:rPr>
          <w:rFonts w:ascii="Times New Roman" w:hAnsi="Times New Roman"/>
          <w:sz w:val="24"/>
          <w:szCs w:val="24"/>
        </w:rPr>
        <w:t xml:space="preserve"> GAL MMTMM,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 </w:t>
      </w:r>
    </w:p>
    <w:p w:rsidR="004D125E" w:rsidRDefault="004D125E" w:rsidP="00A35174">
      <w:pPr>
        <w:spacing w:line="276" w:lineRule="auto"/>
        <w:ind w:right="2"/>
        <w:jc w:val="both"/>
        <w:rPr>
          <w:rFonts w:ascii="Times New Roman" w:hAnsi="Times New Roman"/>
          <w:sz w:val="24"/>
          <w:szCs w:val="24"/>
        </w:rPr>
      </w:pP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lastRenderedPageBreak/>
        <w:t>După finalizarea procesului de verificare a încadrării proiectului și a eligibilității, solicitanţii ale căror cereri de finanţare au fost declarate eligibile/neeligibile precum și  GAL MMTMM vor fi notificaţi de către OJFIR Alba privind rezultatul verificării cererilor de finanțare.  GAL MMTMM va primi o copie a formularului E6.8.1L comunicat solicitantului, prin fax/poștă/e</w:t>
      </w:r>
      <w:r w:rsidRPr="008D0C88">
        <w:rPr>
          <w:rFonts w:ascii="Times New Roman" w:hAnsi="Times New Roman"/>
          <w:noProof/>
          <w:sz w:val="24"/>
          <w:szCs w:val="24"/>
          <w:lang w:eastAsia="ro-RO"/>
        </w:rPr>
        <w:drawing>
          <wp:inline distT="0" distB="0" distL="0" distR="0" wp14:anchorId="48636677" wp14:editId="285EAE63">
            <wp:extent cx="39624" cy="15240"/>
            <wp:effectExtent l="0" t="0" r="0" b="0"/>
            <wp:docPr id="52861" name="Picture 52861"/>
            <wp:cNvGraphicFramePr/>
            <a:graphic xmlns:a="http://schemas.openxmlformats.org/drawingml/2006/main">
              <a:graphicData uri="http://schemas.openxmlformats.org/drawingml/2006/picture">
                <pic:pic xmlns:pic="http://schemas.openxmlformats.org/drawingml/2006/picture">
                  <pic:nvPicPr>
                    <pic:cNvPr id="52861" name="Picture 52861"/>
                    <pic:cNvPicPr/>
                  </pic:nvPicPr>
                  <pic:blipFill>
                    <a:blip r:embed="rId31"/>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mail cu confirmare de primire.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Contestaţiile privind decizia de finanţare a proiectelor rezultată ca urmare a verificării eligibilității de către OJFIR Alba pot fi depuse de către solicitant în termen de cinci zile de la primirea notificării (data luării la cunoștință de către solicitant), la sediul OJFIR Alba care a analizat proiectul, de unde va fi redirecționată spre soluționare către o structură AFIR superioară/diferită de cea care a verificat inițial proiectul.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 </w:t>
      </w:r>
    </w:p>
    <w:p w:rsidR="00F377B2" w:rsidRPr="008D0C88" w:rsidRDefault="00F377B2" w:rsidP="00A35174">
      <w:pPr>
        <w:spacing w:after="16"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8D0C88"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Termenul maxim pentru a răspunde contestaţiilor adresate este de 30 de zile calendaristice de la data înregistrării la structura care o soluționează. Un expert din cadrul serviciului care a instrumentat contestația va transmite (pe fax/poștă/e</w:t>
      </w:r>
      <w:r w:rsidRPr="008D0C88">
        <w:rPr>
          <w:rFonts w:ascii="Times New Roman" w:hAnsi="Times New Roman"/>
          <w:noProof/>
          <w:sz w:val="24"/>
          <w:szCs w:val="24"/>
          <w:lang w:eastAsia="ro-RO"/>
        </w:rPr>
        <w:drawing>
          <wp:inline distT="0" distB="0" distL="0" distR="0" wp14:anchorId="5354C68F" wp14:editId="7652376F">
            <wp:extent cx="39624" cy="15240"/>
            <wp:effectExtent l="0" t="0" r="0" b="0"/>
            <wp:docPr id="52862" name="Picture 52862"/>
            <wp:cNvGraphicFramePr/>
            <a:graphic xmlns:a="http://schemas.openxmlformats.org/drawingml/2006/main">
              <a:graphicData uri="http://schemas.openxmlformats.org/drawingml/2006/picture">
                <pic:pic xmlns:pic="http://schemas.openxmlformats.org/drawingml/2006/picture">
                  <pic:nvPicPr>
                    <pic:cNvPr id="52862" name="Picture 52862"/>
                    <pic:cNvPicPr/>
                  </pic:nvPicPr>
                  <pic:blipFill>
                    <a:blip r:embed="rId25"/>
                    <a:stretch>
                      <a:fillRect/>
                    </a:stretch>
                  </pic:blipFill>
                  <pic:spPr>
                    <a:xfrm>
                      <a:off x="0" y="0"/>
                      <a:ext cx="39624" cy="15240"/>
                    </a:xfrm>
                    <a:prstGeom prst="rect">
                      <a:avLst/>
                    </a:prstGeom>
                  </pic:spPr>
                </pic:pic>
              </a:graphicData>
            </a:graphic>
          </wp:inline>
        </w:drawing>
      </w:r>
      <w:r w:rsidRPr="008D0C88">
        <w:rPr>
          <w:rFonts w:ascii="Times New Roman" w:hAnsi="Times New Roman"/>
          <w:sz w:val="24"/>
          <w:szCs w:val="24"/>
        </w:rPr>
        <w:t xml:space="preserve">mail, cu confirmare de primire) solicitantului și la GAL MMTMM formularul E6.8.2L – Notificarea solicitantului privind contestația depusă și o copie a Raportului de contestații. </w:t>
      </w:r>
    </w:p>
    <w:p w:rsidR="00F377B2" w:rsidRPr="008D0C88" w:rsidRDefault="00F377B2" w:rsidP="00A35174">
      <w:pPr>
        <w:spacing w:after="0" w:line="276" w:lineRule="auto"/>
        <w:jc w:val="both"/>
        <w:rPr>
          <w:rFonts w:ascii="Times New Roman" w:hAnsi="Times New Roman"/>
          <w:sz w:val="24"/>
          <w:szCs w:val="24"/>
        </w:rPr>
      </w:pPr>
      <w:r w:rsidRPr="008D0C88">
        <w:rPr>
          <w:rFonts w:ascii="Times New Roman" w:hAnsi="Times New Roman"/>
          <w:sz w:val="24"/>
          <w:szCs w:val="24"/>
        </w:rPr>
        <w:t xml:space="preserve"> </w:t>
      </w:r>
    </w:p>
    <w:p w:rsidR="00F377B2" w:rsidRPr="005B07FA" w:rsidRDefault="00F377B2" w:rsidP="00A35174">
      <w:pPr>
        <w:spacing w:line="276" w:lineRule="auto"/>
        <w:ind w:right="2"/>
        <w:jc w:val="both"/>
        <w:rPr>
          <w:rFonts w:ascii="Times New Roman" w:hAnsi="Times New Roman"/>
          <w:sz w:val="24"/>
          <w:szCs w:val="24"/>
        </w:rPr>
      </w:pPr>
      <w:r w:rsidRPr="008D0C88">
        <w:rPr>
          <w:rFonts w:ascii="Times New Roman" w:hAnsi="Times New Roman"/>
          <w:sz w:val="24"/>
          <w:szCs w:val="24"/>
        </w:rPr>
        <w:t xml:space="preserve">În cazul în care, în urma unei contestații, bugetul indicativ și planul financiar sunt refăcute de către experții verificatori, solicitantantul și  GAL MMTMM vor fi înștiințati privind modificările prin </w:t>
      </w:r>
      <w:r w:rsidRPr="005B07FA">
        <w:rPr>
          <w:rFonts w:ascii="Times New Roman" w:hAnsi="Times New Roman"/>
          <w:sz w:val="24"/>
          <w:szCs w:val="24"/>
        </w:rPr>
        <w:t xml:space="preserve">notificare. </w:t>
      </w:r>
    </w:p>
    <w:p w:rsidR="00F377B2" w:rsidRPr="005B07FA" w:rsidRDefault="00F377B2" w:rsidP="00A35174">
      <w:pPr>
        <w:spacing w:after="0" w:line="276" w:lineRule="auto"/>
        <w:ind w:left="144"/>
        <w:jc w:val="both"/>
        <w:rPr>
          <w:rFonts w:ascii="Times New Roman" w:hAnsi="Times New Roman"/>
          <w:sz w:val="24"/>
          <w:szCs w:val="24"/>
        </w:rPr>
      </w:pPr>
      <w:r w:rsidRPr="005B07FA">
        <w:rPr>
          <w:rFonts w:ascii="Times New Roman" w:hAnsi="Times New Roman"/>
          <w:sz w:val="24"/>
          <w:szCs w:val="24"/>
        </w:rPr>
        <w:t xml:space="preserve"> </w:t>
      </w:r>
    </w:p>
    <w:p w:rsidR="00F377B2" w:rsidRPr="00A35174" w:rsidRDefault="004D125E" w:rsidP="004D125E">
      <w:pPr>
        <w:pStyle w:val="Heading1"/>
        <w:spacing w:line="276" w:lineRule="auto"/>
        <w:ind w:left="-5"/>
        <w:rPr>
          <w:rFonts w:ascii="Times New Roman" w:hAnsi="Times New Roman" w:cs="Times New Roman"/>
          <w:b/>
          <w:color w:val="auto"/>
          <w:sz w:val="24"/>
          <w:szCs w:val="24"/>
        </w:rPr>
      </w:pPr>
      <w:r w:rsidRPr="00A35174">
        <w:rPr>
          <w:rFonts w:ascii="Times New Roman" w:hAnsi="Times New Roman" w:cs="Times New Roman"/>
          <w:b/>
          <w:color w:val="auto"/>
          <w:sz w:val="24"/>
          <w:szCs w:val="24"/>
        </w:rPr>
        <w:t>CAPITOLUL</w:t>
      </w:r>
      <w:r>
        <w:rPr>
          <w:rFonts w:ascii="Times New Roman" w:hAnsi="Times New Roman" w:cs="Times New Roman"/>
          <w:b/>
          <w:color w:val="auto"/>
          <w:sz w:val="24"/>
          <w:szCs w:val="24"/>
        </w:rPr>
        <w:t xml:space="preserve"> </w:t>
      </w:r>
      <w:r w:rsidR="00F377B2" w:rsidRPr="00A35174">
        <w:rPr>
          <w:rFonts w:ascii="Times New Roman" w:hAnsi="Times New Roman" w:cs="Times New Roman"/>
          <w:b/>
          <w:color w:val="auto"/>
          <w:sz w:val="24"/>
          <w:szCs w:val="24"/>
        </w:rPr>
        <w:t>4</w:t>
      </w:r>
      <w:r>
        <w:rPr>
          <w:rFonts w:ascii="Times New Roman" w:hAnsi="Times New Roman" w:cs="Times New Roman"/>
          <w:b/>
          <w:color w:val="auto"/>
          <w:sz w:val="24"/>
          <w:szCs w:val="24"/>
        </w:rPr>
        <w:t xml:space="preserve">: </w:t>
      </w:r>
      <w:r w:rsidR="00F377B2" w:rsidRPr="00A35174">
        <w:rPr>
          <w:rFonts w:ascii="Times New Roman" w:hAnsi="Times New Roman" w:cs="Times New Roman"/>
          <w:b/>
          <w:color w:val="auto"/>
          <w:sz w:val="24"/>
          <w:szCs w:val="24"/>
        </w:rPr>
        <w:t xml:space="preserve">INFORMAŢII </w:t>
      </w:r>
      <w:r>
        <w:rPr>
          <w:rFonts w:ascii="Times New Roman" w:hAnsi="Times New Roman" w:cs="Times New Roman"/>
          <w:b/>
          <w:color w:val="auto"/>
          <w:sz w:val="24"/>
          <w:szCs w:val="24"/>
        </w:rPr>
        <w:t xml:space="preserve"> </w:t>
      </w:r>
      <w:r w:rsidR="00F377B2" w:rsidRPr="00A35174">
        <w:rPr>
          <w:rFonts w:ascii="Times New Roman" w:hAnsi="Times New Roman" w:cs="Times New Roman"/>
          <w:b/>
          <w:color w:val="auto"/>
          <w:sz w:val="24"/>
          <w:szCs w:val="24"/>
        </w:rPr>
        <w:t>UTILE</w:t>
      </w:r>
      <w:r>
        <w:rPr>
          <w:rFonts w:ascii="Times New Roman" w:hAnsi="Times New Roman" w:cs="Times New Roman"/>
          <w:b/>
          <w:color w:val="auto"/>
          <w:sz w:val="24"/>
          <w:szCs w:val="24"/>
        </w:rPr>
        <w:t xml:space="preserve"> </w:t>
      </w:r>
      <w:r w:rsidR="00F377B2" w:rsidRPr="00A35174">
        <w:rPr>
          <w:rFonts w:ascii="Times New Roman" w:hAnsi="Times New Roman" w:cs="Times New Roman"/>
          <w:b/>
          <w:color w:val="auto"/>
          <w:sz w:val="24"/>
          <w:szCs w:val="24"/>
        </w:rPr>
        <w:t xml:space="preserve"> PENTRU</w:t>
      </w:r>
      <w:r>
        <w:rPr>
          <w:rFonts w:ascii="Times New Roman" w:hAnsi="Times New Roman" w:cs="Times New Roman"/>
          <w:b/>
          <w:color w:val="auto"/>
          <w:sz w:val="24"/>
          <w:szCs w:val="24"/>
        </w:rPr>
        <w:t xml:space="preserve"> </w:t>
      </w:r>
      <w:r w:rsidR="00F377B2" w:rsidRPr="00A35174">
        <w:rPr>
          <w:rFonts w:ascii="Times New Roman" w:hAnsi="Times New Roman" w:cs="Times New Roman"/>
          <w:b/>
          <w:color w:val="auto"/>
          <w:sz w:val="24"/>
          <w:szCs w:val="24"/>
        </w:rPr>
        <w:t xml:space="preserve"> ACCESAREA </w:t>
      </w:r>
      <w:r>
        <w:rPr>
          <w:rFonts w:ascii="Times New Roman" w:hAnsi="Times New Roman" w:cs="Times New Roman"/>
          <w:b/>
          <w:color w:val="auto"/>
          <w:sz w:val="24"/>
          <w:szCs w:val="24"/>
        </w:rPr>
        <w:t xml:space="preserve"> </w:t>
      </w:r>
      <w:r w:rsidR="00F377B2" w:rsidRPr="00A35174">
        <w:rPr>
          <w:rFonts w:ascii="Times New Roman" w:hAnsi="Times New Roman" w:cs="Times New Roman"/>
          <w:b/>
          <w:color w:val="auto"/>
          <w:sz w:val="24"/>
          <w:szCs w:val="24"/>
        </w:rPr>
        <w:t xml:space="preserve">FONDURILOR </w:t>
      </w:r>
      <w:r>
        <w:rPr>
          <w:rFonts w:ascii="Times New Roman" w:hAnsi="Times New Roman" w:cs="Times New Roman"/>
          <w:b/>
          <w:color w:val="auto"/>
          <w:sz w:val="24"/>
          <w:szCs w:val="24"/>
        </w:rPr>
        <w:t>N</w:t>
      </w:r>
      <w:r w:rsidR="00F377B2" w:rsidRPr="00A35174">
        <w:rPr>
          <w:rFonts w:ascii="Times New Roman" w:hAnsi="Times New Roman" w:cs="Times New Roman"/>
          <w:b/>
          <w:color w:val="auto"/>
          <w:sz w:val="24"/>
          <w:szCs w:val="24"/>
        </w:rPr>
        <w:t xml:space="preserve">ERAMBURSABILE </w:t>
      </w:r>
    </w:p>
    <w:p w:rsidR="00F377B2" w:rsidRPr="00A35174" w:rsidRDefault="00F377B2" w:rsidP="004D125E">
      <w:pPr>
        <w:pStyle w:val="Heading2"/>
        <w:spacing w:after="212" w:line="276" w:lineRule="auto"/>
        <w:ind w:left="-5"/>
        <w:jc w:val="both"/>
        <w:rPr>
          <w:color w:val="auto"/>
          <w:szCs w:val="24"/>
        </w:rPr>
      </w:pPr>
    </w:p>
    <w:p w:rsidR="00F377B2" w:rsidRPr="005B07FA" w:rsidRDefault="00F377B2" w:rsidP="004D125E">
      <w:pPr>
        <w:pStyle w:val="Heading2"/>
        <w:spacing w:after="212" w:line="276" w:lineRule="auto"/>
        <w:ind w:left="-5"/>
        <w:jc w:val="both"/>
        <w:rPr>
          <w:color w:val="auto"/>
          <w:szCs w:val="24"/>
        </w:rPr>
      </w:pPr>
      <w:r w:rsidRPr="005B07FA">
        <w:rPr>
          <w:color w:val="auto"/>
          <w:szCs w:val="24"/>
          <w:u w:val="none"/>
        </w:rPr>
        <w:t xml:space="preserve">4.1 Documentele necesare depunerii* </w:t>
      </w:r>
      <w:r w:rsidRPr="005B07FA">
        <w:rPr>
          <w:b w:val="0"/>
          <w:color w:val="auto"/>
          <w:szCs w:val="24"/>
          <w:u w:val="none"/>
        </w:rPr>
        <w:t xml:space="preserve"> </w:t>
      </w:r>
    </w:p>
    <w:p w:rsidR="00F377B2" w:rsidRPr="005B07FA" w:rsidRDefault="00F377B2" w:rsidP="004D125E">
      <w:pPr>
        <w:spacing w:after="39" w:line="276" w:lineRule="auto"/>
        <w:ind w:left="144"/>
        <w:jc w:val="both"/>
        <w:rPr>
          <w:rFonts w:ascii="Times New Roman" w:hAnsi="Times New Roman"/>
          <w:sz w:val="24"/>
          <w:szCs w:val="24"/>
        </w:rPr>
      </w:pPr>
    </w:p>
    <w:p w:rsidR="00F377B2" w:rsidRPr="005B07FA" w:rsidRDefault="00F377B2" w:rsidP="004D125E">
      <w:pPr>
        <w:numPr>
          <w:ilvl w:val="0"/>
          <w:numId w:val="17"/>
        </w:numPr>
        <w:spacing w:after="213" w:line="276" w:lineRule="auto"/>
        <w:ind w:right="51" w:hanging="10"/>
        <w:jc w:val="both"/>
        <w:rPr>
          <w:rFonts w:ascii="Times New Roman" w:hAnsi="Times New Roman"/>
          <w:sz w:val="24"/>
          <w:szCs w:val="24"/>
        </w:rPr>
      </w:pPr>
      <w:r w:rsidRPr="005B07FA">
        <w:rPr>
          <w:rFonts w:ascii="Times New Roman" w:hAnsi="Times New Roman"/>
          <w:sz w:val="24"/>
          <w:szCs w:val="24"/>
        </w:rPr>
        <w:t xml:space="preserve">CEI – Cererea de Exprimare a Interesului, conform anexei nr.1 la Ghidul Solicitantului, semnată și ștampilată de reprezentantul legal al liderului de proiect </w:t>
      </w:r>
      <w:r w:rsidRPr="005B07FA">
        <w:rPr>
          <w:rFonts w:ascii="Times New Roman" w:hAnsi="Times New Roman"/>
          <w:b/>
          <w:sz w:val="24"/>
          <w:szCs w:val="24"/>
        </w:rPr>
        <w:t>(forma scanată)</w:t>
      </w:r>
      <w:r w:rsidRPr="005B07FA">
        <w:rPr>
          <w:rFonts w:ascii="Times New Roman" w:hAnsi="Times New Roman"/>
          <w:sz w:val="24"/>
          <w:szCs w:val="24"/>
        </w:rPr>
        <w:t xml:space="preserve">.  </w:t>
      </w:r>
    </w:p>
    <w:p w:rsidR="00F377B2" w:rsidRPr="005B07FA" w:rsidRDefault="00F377B2" w:rsidP="004D125E">
      <w:pPr>
        <w:numPr>
          <w:ilvl w:val="0"/>
          <w:numId w:val="17"/>
        </w:numPr>
        <w:spacing w:after="197" w:line="276" w:lineRule="auto"/>
        <w:ind w:right="51" w:hanging="10"/>
        <w:jc w:val="both"/>
        <w:rPr>
          <w:rFonts w:ascii="Times New Roman" w:hAnsi="Times New Roman"/>
          <w:sz w:val="24"/>
          <w:szCs w:val="24"/>
        </w:rPr>
      </w:pPr>
      <w:r w:rsidRPr="005B07FA">
        <w:rPr>
          <w:rFonts w:ascii="Times New Roman" w:hAnsi="Times New Roman"/>
          <w:sz w:val="24"/>
          <w:szCs w:val="24"/>
        </w:rPr>
        <w:t xml:space="preserve">Acordul de cooperare al parteneriatului, conform anexei nr.2, semnat și ștampilat de către reprezentantul legal al liderului de proiect și toți membrii, inclusiv coordonatorul de proiect </w:t>
      </w:r>
      <w:r w:rsidRPr="005B07FA">
        <w:rPr>
          <w:rFonts w:ascii="Times New Roman" w:hAnsi="Times New Roman"/>
          <w:b/>
          <w:sz w:val="24"/>
          <w:szCs w:val="24"/>
        </w:rPr>
        <w:t>(formă scanată)</w:t>
      </w:r>
      <w:r w:rsidRPr="005B07FA">
        <w:rPr>
          <w:rFonts w:ascii="Times New Roman" w:hAnsi="Times New Roman"/>
          <w:sz w:val="24"/>
          <w:szCs w:val="24"/>
        </w:rPr>
        <w:t xml:space="preserve">. </w:t>
      </w:r>
    </w:p>
    <w:p w:rsidR="00F377B2" w:rsidRPr="005B07FA" w:rsidRDefault="00F377B2" w:rsidP="004D125E">
      <w:pPr>
        <w:numPr>
          <w:ilvl w:val="0"/>
          <w:numId w:val="17"/>
        </w:numPr>
        <w:spacing w:after="197" w:line="276" w:lineRule="auto"/>
        <w:ind w:right="51" w:hanging="10"/>
        <w:jc w:val="both"/>
        <w:rPr>
          <w:rFonts w:ascii="Times New Roman" w:hAnsi="Times New Roman"/>
          <w:sz w:val="24"/>
          <w:szCs w:val="24"/>
        </w:rPr>
      </w:pPr>
      <w:r w:rsidRPr="005B07FA">
        <w:rPr>
          <w:rFonts w:ascii="Times New Roman" w:hAnsi="Times New Roman"/>
          <w:sz w:val="24"/>
          <w:szCs w:val="24"/>
        </w:rPr>
        <w:t>Actul de identitate al reprezentantului legal al liderului de proiect, valabil la data depunerii CEI</w:t>
      </w:r>
      <w:r w:rsidRPr="005B07FA">
        <w:rPr>
          <w:rFonts w:ascii="Times New Roman" w:hAnsi="Times New Roman"/>
          <w:b/>
          <w:sz w:val="24"/>
          <w:szCs w:val="24"/>
        </w:rPr>
        <w:t xml:space="preserve"> (formă scanată)</w:t>
      </w:r>
      <w:r w:rsidRPr="005B07FA">
        <w:rPr>
          <w:rFonts w:ascii="Times New Roman" w:hAnsi="Times New Roman"/>
          <w:sz w:val="24"/>
          <w:szCs w:val="24"/>
        </w:rPr>
        <w:t xml:space="preserve">. </w:t>
      </w:r>
    </w:p>
    <w:p w:rsidR="00F377B2" w:rsidRDefault="00F377B2" w:rsidP="004D125E">
      <w:pPr>
        <w:spacing w:after="216" w:line="276" w:lineRule="auto"/>
        <w:ind w:left="-5" w:right="51"/>
        <w:jc w:val="both"/>
        <w:rPr>
          <w:rFonts w:ascii="Times New Roman" w:hAnsi="Times New Roman"/>
          <w:sz w:val="24"/>
          <w:szCs w:val="24"/>
        </w:rPr>
      </w:pPr>
      <w:r w:rsidRPr="005B07FA">
        <w:rPr>
          <w:rFonts w:ascii="Times New Roman" w:hAnsi="Times New Roman"/>
          <w:sz w:val="24"/>
          <w:szCs w:val="24"/>
        </w:rPr>
        <w:lastRenderedPageBreak/>
        <w:t xml:space="preserve">* lipsa unui/mai multor documente conduce la respingerea CEI. </w:t>
      </w:r>
    </w:p>
    <w:p w:rsidR="00AB1593" w:rsidRPr="005B07FA" w:rsidRDefault="00AB1593" w:rsidP="004D125E">
      <w:pPr>
        <w:spacing w:after="216" w:line="276" w:lineRule="auto"/>
        <w:ind w:left="-5" w:right="51"/>
        <w:jc w:val="both"/>
        <w:rPr>
          <w:rFonts w:ascii="Times New Roman" w:hAnsi="Times New Roman"/>
          <w:sz w:val="24"/>
          <w:szCs w:val="24"/>
        </w:rPr>
      </w:pPr>
    </w:p>
    <w:p w:rsidR="00F377B2" w:rsidRPr="005B07FA" w:rsidRDefault="00F377B2" w:rsidP="004D125E">
      <w:pPr>
        <w:pStyle w:val="Heading2"/>
        <w:spacing w:after="288" w:line="276" w:lineRule="auto"/>
        <w:ind w:left="-5"/>
        <w:jc w:val="both"/>
        <w:rPr>
          <w:color w:val="auto"/>
          <w:szCs w:val="24"/>
        </w:rPr>
      </w:pPr>
      <w:r w:rsidRPr="005B07FA">
        <w:rPr>
          <w:color w:val="auto"/>
          <w:szCs w:val="24"/>
          <w:u w:val="none"/>
        </w:rPr>
        <w:t>4.2 LISTA FORMULARELOR DISPONIBILE PE SITE</w:t>
      </w:r>
      <w:r w:rsidRPr="005B07FA">
        <w:rPr>
          <w:rFonts w:ascii="Cambria Math" w:eastAsia="Cambria Math" w:hAnsi="Cambria Math" w:cs="Cambria Math"/>
          <w:b w:val="0"/>
          <w:color w:val="auto"/>
          <w:szCs w:val="24"/>
          <w:u w:val="none"/>
        </w:rPr>
        <w:t>‐</w:t>
      </w:r>
      <w:r w:rsidRPr="005B07FA">
        <w:rPr>
          <w:color w:val="auto"/>
          <w:szCs w:val="24"/>
          <w:u w:val="none"/>
        </w:rPr>
        <w:t>UL GAL MMTMM– www.galmmtmm.ro</w:t>
      </w:r>
      <w:r w:rsidRPr="005B07FA">
        <w:rPr>
          <w:b w:val="0"/>
          <w:color w:val="auto"/>
          <w:szCs w:val="24"/>
          <w:u w:val="none"/>
        </w:rPr>
        <w:t xml:space="preserve"> </w:t>
      </w:r>
    </w:p>
    <w:p w:rsidR="00F377B2" w:rsidRPr="005B07FA" w:rsidRDefault="00F377B2" w:rsidP="004D125E">
      <w:pPr>
        <w:numPr>
          <w:ilvl w:val="0"/>
          <w:numId w:val="18"/>
        </w:numPr>
        <w:spacing w:after="247" w:line="276" w:lineRule="auto"/>
        <w:ind w:right="51" w:hanging="139"/>
        <w:jc w:val="both"/>
        <w:rPr>
          <w:rFonts w:ascii="Times New Roman" w:hAnsi="Times New Roman"/>
          <w:sz w:val="24"/>
          <w:szCs w:val="24"/>
        </w:rPr>
      </w:pPr>
      <w:r w:rsidRPr="005B07FA">
        <w:rPr>
          <w:rFonts w:ascii="Times New Roman" w:hAnsi="Times New Roman"/>
          <w:sz w:val="24"/>
          <w:szCs w:val="24"/>
        </w:rPr>
        <w:t xml:space="preserve">Anexa nr.1 -  Model standard CEI; </w:t>
      </w:r>
    </w:p>
    <w:p w:rsidR="00F377B2" w:rsidRPr="005B07FA" w:rsidRDefault="00F377B2" w:rsidP="004D125E">
      <w:pPr>
        <w:numPr>
          <w:ilvl w:val="0"/>
          <w:numId w:val="18"/>
        </w:numPr>
        <w:spacing w:after="247" w:line="276" w:lineRule="auto"/>
        <w:ind w:right="51" w:hanging="139"/>
        <w:jc w:val="both"/>
        <w:rPr>
          <w:rFonts w:ascii="Times New Roman" w:hAnsi="Times New Roman"/>
          <w:sz w:val="24"/>
          <w:szCs w:val="24"/>
        </w:rPr>
      </w:pPr>
      <w:r w:rsidRPr="005B07FA">
        <w:rPr>
          <w:rFonts w:ascii="Times New Roman" w:hAnsi="Times New Roman"/>
          <w:sz w:val="24"/>
          <w:szCs w:val="24"/>
        </w:rPr>
        <w:t xml:space="preserve">Anexa nr.2 – Model acord de cooperare; </w:t>
      </w:r>
    </w:p>
    <w:p w:rsidR="00F377B2" w:rsidRPr="005B07FA" w:rsidRDefault="00F377B2" w:rsidP="004D125E">
      <w:pPr>
        <w:numPr>
          <w:ilvl w:val="0"/>
          <w:numId w:val="18"/>
        </w:numPr>
        <w:spacing w:after="283" w:line="276" w:lineRule="auto"/>
        <w:ind w:right="51" w:hanging="139"/>
        <w:jc w:val="both"/>
        <w:rPr>
          <w:rFonts w:ascii="Times New Roman" w:hAnsi="Times New Roman"/>
          <w:sz w:val="24"/>
          <w:szCs w:val="24"/>
        </w:rPr>
      </w:pPr>
      <w:r w:rsidRPr="005B07FA">
        <w:rPr>
          <w:rFonts w:ascii="Times New Roman" w:hAnsi="Times New Roman"/>
          <w:sz w:val="24"/>
          <w:szCs w:val="24"/>
        </w:rPr>
        <w:t xml:space="preserve">Anexa nr.3 – Prevederi aplicabile etapei II de implementare; </w:t>
      </w:r>
    </w:p>
    <w:p w:rsidR="00F377B2" w:rsidRPr="005B07FA" w:rsidRDefault="00F377B2" w:rsidP="004D125E">
      <w:pPr>
        <w:numPr>
          <w:ilvl w:val="0"/>
          <w:numId w:val="18"/>
        </w:numPr>
        <w:spacing w:after="258" w:line="276" w:lineRule="auto"/>
        <w:ind w:right="51" w:hanging="139"/>
        <w:jc w:val="both"/>
        <w:rPr>
          <w:rFonts w:ascii="Times New Roman" w:hAnsi="Times New Roman"/>
          <w:sz w:val="24"/>
          <w:szCs w:val="24"/>
        </w:rPr>
      </w:pPr>
      <w:r w:rsidRPr="005B07FA">
        <w:rPr>
          <w:rFonts w:ascii="Times New Roman" w:hAnsi="Times New Roman"/>
          <w:sz w:val="24"/>
          <w:szCs w:val="24"/>
        </w:rPr>
        <w:t xml:space="preserve">Anexa nr.4 - Ghid pentru determinarea încadrării proiectului d.p.d.v. al ANEXEI I la TFUE; </w:t>
      </w:r>
    </w:p>
    <w:p w:rsidR="00F377B2" w:rsidRPr="005B07FA" w:rsidRDefault="00F377B2" w:rsidP="004D125E">
      <w:pPr>
        <w:numPr>
          <w:ilvl w:val="0"/>
          <w:numId w:val="18"/>
        </w:numPr>
        <w:spacing w:after="247" w:line="276" w:lineRule="auto"/>
        <w:ind w:right="51" w:hanging="139"/>
        <w:jc w:val="both"/>
        <w:rPr>
          <w:rFonts w:ascii="Times New Roman" w:hAnsi="Times New Roman"/>
          <w:sz w:val="24"/>
          <w:szCs w:val="24"/>
        </w:rPr>
      </w:pPr>
      <w:r w:rsidRPr="005B07FA">
        <w:rPr>
          <w:rFonts w:ascii="Times New Roman" w:hAnsi="Times New Roman"/>
          <w:sz w:val="24"/>
          <w:szCs w:val="24"/>
        </w:rPr>
        <w:t xml:space="preserve">Anexa nr.5 - Fişa Măsurii 16 (extras din SDL GAL MMTMM 2014-2020); </w:t>
      </w:r>
    </w:p>
    <w:p w:rsidR="00F377B2" w:rsidRPr="005B07FA" w:rsidRDefault="00F377B2" w:rsidP="004D125E">
      <w:pPr>
        <w:numPr>
          <w:ilvl w:val="0"/>
          <w:numId w:val="18"/>
        </w:numPr>
        <w:spacing w:after="243" w:line="276" w:lineRule="auto"/>
        <w:ind w:right="51" w:hanging="139"/>
        <w:jc w:val="both"/>
        <w:rPr>
          <w:rFonts w:ascii="Times New Roman" w:hAnsi="Times New Roman"/>
          <w:sz w:val="24"/>
          <w:szCs w:val="24"/>
        </w:rPr>
      </w:pPr>
      <w:r w:rsidRPr="005B07FA">
        <w:rPr>
          <w:rFonts w:ascii="Times New Roman" w:hAnsi="Times New Roman"/>
          <w:sz w:val="24"/>
          <w:szCs w:val="24"/>
        </w:rPr>
        <w:t xml:space="preserve">Anexa nr.6 – Lista cuvintelor cheie; </w:t>
      </w:r>
    </w:p>
    <w:p w:rsidR="00F377B2" w:rsidRPr="005B07FA" w:rsidRDefault="00F377B2" w:rsidP="004D125E">
      <w:pPr>
        <w:numPr>
          <w:ilvl w:val="0"/>
          <w:numId w:val="18"/>
        </w:numPr>
        <w:spacing w:after="254" w:line="276" w:lineRule="auto"/>
        <w:ind w:right="51" w:hanging="139"/>
        <w:jc w:val="both"/>
        <w:rPr>
          <w:rFonts w:ascii="Times New Roman" w:hAnsi="Times New Roman"/>
          <w:sz w:val="24"/>
          <w:szCs w:val="24"/>
        </w:rPr>
      </w:pPr>
      <w:r w:rsidRPr="005B07FA">
        <w:rPr>
          <w:rFonts w:ascii="Times New Roman" w:hAnsi="Times New Roman"/>
          <w:sz w:val="24"/>
          <w:szCs w:val="24"/>
        </w:rPr>
        <w:t xml:space="preserve">Anexa nr.7- Lista localitati HNV;  </w:t>
      </w:r>
    </w:p>
    <w:p w:rsidR="00F377B2" w:rsidRPr="005B07FA" w:rsidRDefault="00F377B2" w:rsidP="004D125E">
      <w:pPr>
        <w:numPr>
          <w:ilvl w:val="0"/>
          <w:numId w:val="18"/>
        </w:numPr>
        <w:spacing w:after="246" w:line="276" w:lineRule="auto"/>
        <w:ind w:right="51" w:hanging="139"/>
        <w:jc w:val="both"/>
        <w:rPr>
          <w:rFonts w:ascii="Times New Roman" w:hAnsi="Times New Roman"/>
          <w:sz w:val="24"/>
          <w:szCs w:val="24"/>
        </w:rPr>
      </w:pPr>
      <w:r w:rsidRPr="005B07FA">
        <w:rPr>
          <w:rFonts w:ascii="Times New Roman" w:hAnsi="Times New Roman"/>
          <w:sz w:val="24"/>
          <w:szCs w:val="24"/>
        </w:rPr>
        <w:t xml:space="preserve">Anexa nr.8 - Anexa I la Tratatul de funcționare a Uniunii Europene. </w:t>
      </w:r>
    </w:p>
    <w:p w:rsidR="00AB1593" w:rsidRPr="00AB1593" w:rsidRDefault="00AB1593" w:rsidP="00AB1593">
      <w:pPr>
        <w:rPr>
          <w:lang w:eastAsia="ro-RO"/>
        </w:rPr>
      </w:pPr>
    </w:p>
    <w:p w:rsidR="00F377B2" w:rsidRPr="005B07FA" w:rsidRDefault="00F377B2" w:rsidP="004D125E">
      <w:pPr>
        <w:pStyle w:val="Heading2"/>
        <w:spacing w:after="3" w:line="276" w:lineRule="auto"/>
        <w:ind w:left="-5"/>
        <w:jc w:val="both"/>
        <w:rPr>
          <w:color w:val="auto"/>
          <w:szCs w:val="24"/>
        </w:rPr>
      </w:pPr>
      <w:r w:rsidRPr="005B07FA">
        <w:rPr>
          <w:color w:val="auto"/>
          <w:szCs w:val="24"/>
          <w:u w:val="none"/>
        </w:rPr>
        <w:t xml:space="preserve">4.3 DICTIONAR </w:t>
      </w:r>
    </w:p>
    <w:p w:rsidR="00F377B2" w:rsidRPr="005B07FA" w:rsidRDefault="00F377B2" w:rsidP="004D125E">
      <w:pPr>
        <w:spacing w:after="2" w:line="276" w:lineRule="auto"/>
        <w:jc w:val="both"/>
        <w:rPr>
          <w:rFonts w:ascii="Times New Roman" w:hAnsi="Times New Roman"/>
          <w:sz w:val="24"/>
          <w:szCs w:val="24"/>
        </w:rPr>
      </w:pPr>
      <w:r w:rsidRPr="005B07FA">
        <w:rPr>
          <w:rFonts w:ascii="Times New Roman" w:hAnsi="Times New Roman"/>
          <w:b/>
          <w:sz w:val="24"/>
          <w:szCs w:val="24"/>
        </w:rPr>
        <w:t xml:space="preserve"> </w:t>
      </w:r>
    </w:p>
    <w:p w:rsidR="00F377B2" w:rsidRPr="005B07FA" w:rsidRDefault="00F377B2" w:rsidP="004D125E">
      <w:pPr>
        <w:spacing w:line="276" w:lineRule="auto"/>
        <w:ind w:left="-5" w:right="51"/>
        <w:jc w:val="both"/>
        <w:rPr>
          <w:rFonts w:ascii="Times New Roman" w:hAnsi="Times New Roman"/>
          <w:sz w:val="24"/>
          <w:szCs w:val="24"/>
        </w:rPr>
      </w:pPr>
      <w:r w:rsidRPr="005B07FA">
        <w:rPr>
          <w:rFonts w:ascii="Times New Roman" w:hAnsi="Times New Roman"/>
          <w:b/>
          <w:sz w:val="24"/>
          <w:szCs w:val="24"/>
        </w:rPr>
        <w:t>Autoritate de Management</w:t>
      </w:r>
      <w:r w:rsidRPr="005B07FA">
        <w:rPr>
          <w:rFonts w:ascii="Times New Roman" w:hAnsi="Times New Roman"/>
          <w:sz w:val="24"/>
          <w:szCs w:val="24"/>
        </w:rPr>
        <w:t xml:space="preserve"> - structură din cadrul MADR ce are ca atribuţii principale elaborarea strategiilor şi politicilor specifice în domeniul dezvoltării rurale şi îndeplineşte funcţiile de Autoritate de Management pentru Programul Naţional de Dezvoltare Rurală 20142020. </w:t>
      </w:r>
    </w:p>
    <w:p w:rsidR="00F377B2" w:rsidRPr="005B07FA" w:rsidRDefault="00F377B2" w:rsidP="004D125E">
      <w:pPr>
        <w:spacing w:after="0" w:line="276" w:lineRule="auto"/>
        <w:jc w:val="both"/>
        <w:rPr>
          <w:rFonts w:ascii="Times New Roman" w:hAnsi="Times New Roman"/>
          <w:sz w:val="24"/>
          <w:szCs w:val="24"/>
        </w:rPr>
      </w:pPr>
      <w:r w:rsidRPr="005B07FA">
        <w:rPr>
          <w:rFonts w:ascii="Times New Roman" w:hAnsi="Times New Roman"/>
          <w:b/>
          <w:sz w:val="24"/>
          <w:szCs w:val="24"/>
        </w:rPr>
        <w:t xml:space="preserve">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 xml:space="preserve">Beneficiar </w:t>
      </w:r>
      <w:r w:rsidRPr="005B07FA">
        <w:rPr>
          <w:rFonts w:ascii="Times New Roman" w:hAnsi="Times New Roman"/>
          <w:sz w:val="24"/>
          <w:szCs w:val="24"/>
        </w:rPr>
        <w:t>- Grup operațional (parteneriat) care a realizat un proiect cooperare şi care a încheiat un Contract de Finanţare cu AFIR pentru accesarea f</w:t>
      </w:r>
      <w:r w:rsidR="00AB1593">
        <w:rPr>
          <w:rFonts w:ascii="Times New Roman" w:hAnsi="Times New Roman"/>
          <w:sz w:val="24"/>
          <w:szCs w:val="24"/>
        </w:rPr>
        <w:t xml:space="preserve">ondurilor europene prin FEADR. </w:t>
      </w:r>
    </w:p>
    <w:p w:rsidR="00F377B2" w:rsidRPr="005B07FA" w:rsidRDefault="00F377B2" w:rsidP="004D125E">
      <w:pPr>
        <w:spacing w:line="276" w:lineRule="auto"/>
        <w:ind w:left="-5" w:right="51"/>
        <w:jc w:val="both"/>
        <w:rPr>
          <w:rFonts w:ascii="Times New Roman" w:hAnsi="Times New Roman"/>
          <w:sz w:val="24"/>
          <w:szCs w:val="24"/>
        </w:rPr>
      </w:pPr>
      <w:r w:rsidRPr="005B07FA">
        <w:rPr>
          <w:rFonts w:ascii="Times New Roman" w:hAnsi="Times New Roman"/>
          <w:b/>
          <w:sz w:val="24"/>
          <w:szCs w:val="24"/>
        </w:rPr>
        <w:t>Cercetarea fundamentală</w:t>
      </w:r>
      <w:r w:rsidRPr="005B07FA">
        <w:rPr>
          <w:rFonts w:ascii="Times New Roman" w:hAnsi="Times New Roman"/>
          <w:sz w:val="24"/>
          <w:szCs w:val="24"/>
        </w:rPr>
        <w:t xml:space="preserve"> - activităţile experimentale sau teoretice desfăşurate, în principal, pentru dobândirea unor cunoştinţe noi cu privire la fundamentele fenomenelor şi faptelor observabile, fără a se urmări, în mod particular, aplicarea sau utilizarea practică imediată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sz w:val="24"/>
          <w:szCs w:val="24"/>
        </w:rPr>
        <w:t>(acțiune neeligibilă în cadrul pro</w:t>
      </w:r>
      <w:r w:rsidR="00AB1593">
        <w:rPr>
          <w:rFonts w:ascii="Times New Roman" w:hAnsi="Times New Roman"/>
          <w:sz w:val="24"/>
          <w:szCs w:val="24"/>
        </w:rPr>
        <w:t xml:space="preserve">iectului).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Derularea proiectului</w:t>
      </w:r>
      <w:r w:rsidRPr="005B07FA">
        <w:rPr>
          <w:rFonts w:ascii="Times New Roman" w:hAnsi="Times New Roman"/>
          <w:sz w:val="24"/>
          <w:szCs w:val="24"/>
        </w:rPr>
        <w:t xml:space="preserve"> – reprezintă totalitatea activităților efectuate de beneficiarul FEADR de la semnarea Contractului de Finanțare până la finalul perioadei </w:t>
      </w:r>
      <w:r w:rsidR="00AB1593">
        <w:rPr>
          <w:rFonts w:ascii="Times New Roman" w:hAnsi="Times New Roman"/>
          <w:sz w:val="24"/>
          <w:szCs w:val="24"/>
        </w:rPr>
        <w:t xml:space="preserve">de monitorizare a proiectului. </w:t>
      </w:r>
    </w:p>
    <w:p w:rsidR="00F377B2" w:rsidRPr="005B07FA" w:rsidRDefault="00F377B2" w:rsidP="004D125E">
      <w:pPr>
        <w:spacing w:line="276" w:lineRule="auto"/>
        <w:ind w:left="-5" w:right="51"/>
        <w:jc w:val="both"/>
        <w:rPr>
          <w:rFonts w:ascii="Times New Roman" w:hAnsi="Times New Roman"/>
          <w:sz w:val="24"/>
          <w:szCs w:val="24"/>
        </w:rPr>
      </w:pPr>
      <w:r w:rsidRPr="005B07FA">
        <w:rPr>
          <w:rFonts w:ascii="Times New Roman" w:hAnsi="Times New Roman"/>
          <w:b/>
          <w:sz w:val="24"/>
          <w:szCs w:val="24"/>
        </w:rPr>
        <w:t xml:space="preserve">Eligibil </w:t>
      </w:r>
      <w:r w:rsidRPr="005B07FA">
        <w:rPr>
          <w:rFonts w:ascii="Times New Roman" w:hAnsi="Times New Roman"/>
          <w:sz w:val="24"/>
          <w:szCs w:val="24"/>
        </w:rPr>
        <w:t xml:space="preserve">- reprezintă îndeplinirea condiţiilor şi criteriilor minime de către un solicitant aşa cum sunt precizate în Ghidul Solicitantului, Cererea de Finanţare şi Contractul de Finanţare pentru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sz w:val="24"/>
          <w:szCs w:val="24"/>
        </w:rPr>
        <w:t>FEADR.</w:t>
      </w:r>
      <w:r w:rsidRPr="005B07FA">
        <w:rPr>
          <w:rFonts w:ascii="Times New Roman" w:hAnsi="Times New Roman"/>
          <w:b/>
          <w:sz w:val="24"/>
          <w:szCs w:val="24"/>
        </w:rPr>
        <w:t xml:space="preserve">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lastRenderedPageBreak/>
        <w:t xml:space="preserve">Evaluare </w:t>
      </w:r>
      <w:r w:rsidRPr="005B07FA">
        <w:rPr>
          <w:rFonts w:ascii="Times New Roman" w:hAnsi="Times New Roman"/>
          <w:sz w:val="24"/>
          <w:szCs w:val="24"/>
        </w:rPr>
        <w:t>- acţiune procedurală prin care documentaţia pentru care se solicită finanţare este analizată pentru verificarea îndeplinirii criteriilor de eligibilitate şi pentru selectarea proiec</w:t>
      </w:r>
      <w:r w:rsidR="00AB1593">
        <w:rPr>
          <w:rFonts w:ascii="Times New Roman" w:hAnsi="Times New Roman"/>
          <w:sz w:val="24"/>
          <w:szCs w:val="24"/>
        </w:rPr>
        <w:t xml:space="preserve">tului în vederea contractării.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Fermier</w:t>
      </w:r>
      <w:r w:rsidRPr="005B07FA">
        <w:rPr>
          <w:rFonts w:ascii="Times New Roman" w:hAnsi="Times New Roman"/>
          <w:sz w:val="24"/>
          <w:szCs w:val="24"/>
        </w:rPr>
        <w:t xml:space="preserve"> - persoană fizică sau juridică (de drept public sau privat) sau un grup de persoane fizice sau juridice, indiferent de statutul juridic pe care un astfel de grup şi membrii săi îl deţin în temeiul legislaţiei naţionale, a cărui exploataţie se situează pe teritoriul RO şi care desf</w:t>
      </w:r>
      <w:r w:rsidR="00AB1593">
        <w:rPr>
          <w:rFonts w:ascii="Times New Roman" w:hAnsi="Times New Roman"/>
          <w:sz w:val="24"/>
          <w:szCs w:val="24"/>
        </w:rPr>
        <w:t xml:space="preserve">ăşoară o activitate agricolă.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 xml:space="preserve">Fişa măsurii </w:t>
      </w:r>
      <w:r w:rsidRPr="005B07FA">
        <w:rPr>
          <w:rFonts w:ascii="Times New Roman" w:hAnsi="Times New Roman"/>
          <w:sz w:val="24"/>
          <w:szCs w:val="24"/>
        </w:rPr>
        <w:t>- descrie motivaţia sprijinului financiar nerambursabil oferit, obiectivele submăsurii, aria de aplicare şi acţiunile prevăzute, tipul de investiţie, menţionează categoriile de be</w:t>
      </w:r>
      <w:r w:rsidR="00AB1593">
        <w:rPr>
          <w:rFonts w:ascii="Times New Roman" w:hAnsi="Times New Roman"/>
          <w:sz w:val="24"/>
          <w:szCs w:val="24"/>
        </w:rPr>
        <w:t xml:space="preserve">neficiar şi tipul sprijinului.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 xml:space="preserve">Fonduri nerambursabile </w:t>
      </w:r>
      <w:r w:rsidRPr="005B07FA">
        <w:rPr>
          <w:rFonts w:ascii="Times New Roman" w:hAnsi="Times New Roman"/>
          <w:sz w:val="24"/>
          <w:szCs w:val="24"/>
        </w:rPr>
        <w:t>- fonduri acordate unei persoane fizice sau juridice în baza unor criterii de eligibilitate pentru realizarea unor operațiuni încadrate în aria de finanţare a submăsurilor 16.1 și 16.1a şi care nu trebuie returnate – singurele excepţii sunt nerespectarea condiţiilor contractuale şi nerealizarea operațiunilor conform proie</w:t>
      </w:r>
      <w:r w:rsidR="00AB1593">
        <w:rPr>
          <w:rFonts w:ascii="Times New Roman" w:hAnsi="Times New Roman"/>
          <w:sz w:val="24"/>
          <w:szCs w:val="24"/>
        </w:rPr>
        <w:t xml:space="preserve">ctului aprobat de AFIR.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 xml:space="preserve">Grup operațional potenţial </w:t>
      </w:r>
      <w:r w:rsidRPr="005B07FA">
        <w:rPr>
          <w:rFonts w:ascii="Times New Roman" w:hAnsi="Times New Roman"/>
          <w:sz w:val="24"/>
          <w:szCs w:val="24"/>
        </w:rPr>
        <w:t xml:space="preserve">- parteneriat fără personalitate juridică constituit conform secțiunii 2.1 din prezentul Ghid care a depus o CEI și care nu a încheiat încă un </w:t>
      </w:r>
      <w:r w:rsidR="00AB1593">
        <w:rPr>
          <w:rFonts w:ascii="Times New Roman" w:hAnsi="Times New Roman"/>
          <w:sz w:val="24"/>
          <w:szCs w:val="24"/>
        </w:rPr>
        <w:t xml:space="preserve">Contract de Finanţare cu AFIR. </w:t>
      </w:r>
    </w:p>
    <w:p w:rsidR="00F377B2" w:rsidRPr="005B07FA" w:rsidRDefault="00F377B2" w:rsidP="004D125E">
      <w:pPr>
        <w:spacing w:line="276" w:lineRule="auto"/>
        <w:ind w:left="345" w:right="51" w:hanging="360"/>
        <w:jc w:val="both"/>
        <w:rPr>
          <w:rFonts w:ascii="Times New Roman" w:hAnsi="Times New Roman"/>
          <w:sz w:val="24"/>
          <w:szCs w:val="24"/>
        </w:rPr>
      </w:pPr>
      <w:r w:rsidRPr="005B07FA">
        <w:rPr>
          <w:rFonts w:ascii="Times New Roman" w:hAnsi="Times New Roman"/>
          <w:b/>
          <w:sz w:val="24"/>
          <w:szCs w:val="24"/>
        </w:rPr>
        <w:t>Inovarea</w:t>
      </w:r>
      <w:r w:rsidRPr="005B07FA">
        <w:rPr>
          <w:rFonts w:ascii="Times New Roman" w:hAnsi="Times New Roman"/>
          <w:sz w:val="24"/>
          <w:szCs w:val="24"/>
        </w:rPr>
        <w:t xml:space="preserve">  </w:t>
      </w:r>
      <w:r w:rsidRPr="005B07FA">
        <w:rPr>
          <w:rFonts w:ascii="Times New Roman" w:eastAsia="Segoe UI Symbol" w:hAnsi="Times New Roman"/>
          <w:sz w:val="24"/>
          <w:szCs w:val="24"/>
        </w:rPr>
        <w:t></w:t>
      </w:r>
      <w:r w:rsidRPr="005B07FA">
        <w:rPr>
          <w:rFonts w:ascii="Times New Roman" w:eastAsia="Arial" w:hAnsi="Times New Roman"/>
          <w:sz w:val="24"/>
          <w:szCs w:val="24"/>
        </w:rPr>
        <w:t xml:space="preserve"> </w:t>
      </w:r>
      <w:r w:rsidRPr="005B07FA">
        <w:rPr>
          <w:rFonts w:ascii="Times New Roman" w:hAnsi="Times New Roman"/>
          <w:b/>
          <w:sz w:val="24"/>
          <w:szCs w:val="24"/>
        </w:rPr>
        <w:t xml:space="preserve">Inovare de produs: </w:t>
      </w:r>
      <w:r w:rsidRPr="005B07FA">
        <w:rPr>
          <w:rFonts w:ascii="Times New Roman" w:hAnsi="Times New Roman"/>
          <w:sz w:val="24"/>
          <w:szCs w:val="24"/>
        </w:rPr>
        <w:t xml:space="preserve">un bun sau serviciu care este nou sau semnificativ îmbunătățit. Acestea includ îmbunătățiri semnificative în ceea ce privește specificațiile tehnice, componentele și materialele, software-ul produsului, ușurința în utilizare sau alte caracteristici funcționale. </w:t>
      </w:r>
    </w:p>
    <w:p w:rsidR="00F377B2" w:rsidRPr="005B07FA" w:rsidRDefault="00F377B2" w:rsidP="004D125E">
      <w:pPr>
        <w:numPr>
          <w:ilvl w:val="0"/>
          <w:numId w:val="19"/>
        </w:numPr>
        <w:spacing w:after="5" w:line="276" w:lineRule="auto"/>
        <w:ind w:right="51" w:hanging="360"/>
        <w:jc w:val="both"/>
        <w:rPr>
          <w:rFonts w:ascii="Times New Roman" w:hAnsi="Times New Roman"/>
          <w:sz w:val="24"/>
          <w:szCs w:val="24"/>
        </w:rPr>
      </w:pPr>
      <w:r w:rsidRPr="005B07FA">
        <w:rPr>
          <w:rFonts w:ascii="Times New Roman" w:hAnsi="Times New Roman"/>
          <w:b/>
          <w:sz w:val="24"/>
          <w:szCs w:val="24"/>
        </w:rPr>
        <w:t xml:space="preserve">Inovare de proces: </w:t>
      </w:r>
      <w:r w:rsidRPr="005B07FA">
        <w:rPr>
          <w:rFonts w:ascii="Times New Roman" w:hAnsi="Times New Roman"/>
          <w:sz w:val="24"/>
          <w:szCs w:val="24"/>
        </w:rPr>
        <w:t xml:space="preserve">o metodă de producție sau de punere în aplicare nouă sau semnificativ îmbunătățită. Aceasta include schimbări semnificative în ceea ce privește tehnicile, echipamentele și / sau software-ul. </w:t>
      </w:r>
    </w:p>
    <w:p w:rsidR="00F377B2" w:rsidRPr="005B07FA" w:rsidRDefault="00F377B2" w:rsidP="004D125E">
      <w:pPr>
        <w:numPr>
          <w:ilvl w:val="0"/>
          <w:numId w:val="19"/>
        </w:numPr>
        <w:spacing w:after="5" w:line="276" w:lineRule="auto"/>
        <w:ind w:right="51" w:hanging="360"/>
        <w:jc w:val="both"/>
        <w:rPr>
          <w:rFonts w:ascii="Times New Roman" w:hAnsi="Times New Roman"/>
          <w:sz w:val="24"/>
          <w:szCs w:val="24"/>
        </w:rPr>
      </w:pPr>
      <w:r w:rsidRPr="005B07FA">
        <w:rPr>
          <w:rFonts w:ascii="Times New Roman" w:hAnsi="Times New Roman"/>
          <w:b/>
          <w:sz w:val="24"/>
          <w:szCs w:val="24"/>
        </w:rPr>
        <w:t xml:space="preserve">Inovare de marketing: </w:t>
      </w:r>
      <w:r w:rsidRPr="005B07FA">
        <w:rPr>
          <w:rFonts w:ascii="Times New Roman" w:hAnsi="Times New Roman"/>
          <w:sz w:val="24"/>
          <w:szCs w:val="24"/>
        </w:rPr>
        <w:t xml:space="preserve">o nouă metodă de marketing care implică schimbări semnificative în proiectarea sau ambalarea produselor, plasarea produselor, promovarea produselor sau stabilirea prețurilor. </w:t>
      </w:r>
    </w:p>
    <w:p w:rsidR="00F377B2" w:rsidRPr="005B07FA" w:rsidRDefault="00F377B2" w:rsidP="004D125E">
      <w:pPr>
        <w:numPr>
          <w:ilvl w:val="0"/>
          <w:numId w:val="19"/>
        </w:numPr>
        <w:spacing w:after="282" w:line="276" w:lineRule="auto"/>
        <w:ind w:right="51" w:hanging="360"/>
        <w:jc w:val="both"/>
        <w:rPr>
          <w:rFonts w:ascii="Times New Roman" w:hAnsi="Times New Roman"/>
          <w:sz w:val="24"/>
          <w:szCs w:val="24"/>
        </w:rPr>
      </w:pPr>
      <w:r w:rsidRPr="005B07FA">
        <w:rPr>
          <w:rFonts w:ascii="Times New Roman" w:hAnsi="Times New Roman"/>
          <w:b/>
          <w:sz w:val="24"/>
          <w:szCs w:val="24"/>
        </w:rPr>
        <w:t xml:space="preserve">Inovare organizațională: </w:t>
      </w:r>
      <w:r w:rsidRPr="005B07FA">
        <w:rPr>
          <w:rFonts w:ascii="Times New Roman" w:hAnsi="Times New Roman"/>
          <w:sz w:val="24"/>
          <w:szCs w:val="24"/>
        </w:rPr>
        <w:t xml:space="preserve">o nouă metodă organizațională cu privire la practicile de afaceri, organizarea locului de muncă sau relațiile externe. </w:t>
      </w:r>
    </w:p>
    <w:p w:rsidR="00F377B2" w:rsidRPr="005B07FA" w:rsidRDefault="00F377B2" w:rsidP="004D125E">
      <w:pPr>
        <w:spacing w:after="294" w:line="276" w:lineRule="auto"/>
        <w:ind w:left="-5" w:right="51"/>
        <w:jc w:val="both"/>
        <w:rPr>
          <w:rFonts w:ascii="Times New Roman" w:hAnsi="Times New Roman"/>
          <w:sz w:val="24"/>
          <w:szCs w:val="24"/>
        </w:rPr>
      </w:pPr>
      <w:r w:rsidRPr="005B07FA">
        <w:rPr>
          <w:rFonts w:ascii="Times New Roman" w:hAnsi="Times New Roman"/>
          <w:b/>
          <w:sz w:val="24"/>
          <w:szCs w:val="24"/>
        </w:rPr>
        <w:t>Întreprindere autonomă</w:t>
      </w:r>
      <w:r w:rsidRPr="005B07FA">
        <w:rPr>
          <w:rFonts w:ascii="Times New Roman" w:hAnsi="Times New Roman"/>
          <w:sz w:val="24"/>
          <w:szCs w:val="24"/>
        </w:rPr>
        <w:t xml:space="preserve"> - întreprinderea care deţine mai puţin de 25% din capitalul social şi/sau drepturile de vot în structura altor întreprinderi şi/ sau alte întreprinderi deţin mai puţin de 25% în întreprinderea dumneavoastră.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Întreprindere parteneră</w:t>
      </w:r>
      <w:r w:rsidRPr="005B07FA">
        <w:rPr>
          <w:rFonts w:ascii="Times New Roman" w:hAnsi="Times New Roman"/>
          <w:sz w:val="24"/>
          <w:szCs w:val="24"/>
        </w:rPr>
        <w:t xml:space="preserve"> - întreprinderea care nu este clasificată ca întreprindere legată şi între care există următoarea relaţie: întreprinderea (din amonte) deţine, individual sau în comun cu una ori mai multe întreprinderi legate, 25% sau mai mult din capitalul social ori din drepturile de vot ale unei </w:t>
      </w:r>
      <w:r w:rsidR="00AB1593">
        <w:rPr>
          <w:rFonts w:ascii="Times New Roman" w:hAnsi="Times New Roman"/>
          <w:sz w:val="24"/>
          <w:szCs w:val="24"/>
        </w:rPr>
        <w:t xml:space="preserve">alte întreprinderi (din aval). </w:t>
      </w:r>
    </w:p>
    <w:p w:rsidR="00F377B2" w:rsidRPr="005B07FA" w:rsidRDefault="00F377B2" w:rsidP="004D125E">
      <w:pPr>
        <w:spacing w:after="285" w:line="276" w:lineRule="auto"/>
        <w:ind w:left="-5" w:right="51"/>
        <w:jc w:val="both"/>
        <w:rPr>
          <w:rFonts w:ascii="Times New Roman" w:hAnsi="Times New Roman"/>
          <w:sz w:val="24"/>
          <w:szCs w:val="24"/>
        </w:rPr>
      </w:pPr>
      <w:r w:rsidRPr="005B07FA">
        <w:rPr>
          <w:rFonts w:ascii="Times New Roman" w:hAnsi="Times New Roman"/>
          <w:b/>
          <w:sz w:val="24"/>
          <w:szCs w:val="24"/>
        </w:rPr>
        <w:t>Întreprindere legată</w:t>
      </w:r>
      <w:r w:rsidRPr="005B07FA">
        <w:rPr>
          <w:rFonts w:ascii="Times New Roman" w:hAnsi="Times New Roman"/>
          <w:sz w:val="24"/>
          <w:szCs w:val="24"/>
        </w:rPr>
        <w:t xml:space="preserve"> - întreprinderea care deţine peste 50% din capitalul social şi /sau drepturile de vot în structura altor întreprinderi, în amonte sau în aval, conform prevederilor art. 44 din Legea nr. 346/2004.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lastRenderedPageBreak/>
        <w:t xml:space="preserve">Partener - </w:t>
      </w:r>
      <w:r w:rsidRPr="005B07FA">
        <w:rPr>
          <w:rFonts w:ascii="Times New Roman" w:hAnsi="Times New Roman"/>
          <w:sz w:val="24"/>
          <w:szCs w:val="24"/>
        </w:rPr>
        <w:t>persoană fizică sau juridică română (de drept public sau privat), care acționează pentru atingerea scopului comun stabilit, în conformitate cu prevederile Acordului de</w:t>
      </w:r>
      <w:r w:rsidR="00AB1593">
        <w:rPr>
          <w:rFonts w:ascii="Times New Roman" w:hAnsi="Times New Roman"/>
          <w:sz w:val="24"/>
          <w:szCs w:val="24"/>
        </w:rPr>
        <w:t xml:space="preserve"> Parteneriat. Exemplu: o </w:t>
      </w:r>
      <w:r w:rsidRPr="005B07FA">
        <w:rPr>
          <w:rFonts w:ascii="Times New Roman" w:hAnsi="Times New Roman"/>
          <w:sz w:val="24"/>
          <w:szCs w:val="24"/>
        </w:rPr>
        <w:t>asociaţie profesională, organizație neguvernamentală</w:t>
      </w:r>
      <w:r w:rsidR="00AB1593">
        <w:rPr>
          <w:rFonts w:ascii="Times New Roman" w:hAnsi="Times New Roman"/>
          <w:sz w:val="24"/>
          <w:szCs w:val="24"/>
        </w:rPr>
        <w:t xml:space="preserve">, o înterprindere privată etc.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 xml:space="preserve">Proiect pilot </w:t>
      </w:r>
      <w:r w:rsidRPr="005B07FA">
        <w:rPr>
          <w:rFonts w:ascii="Times New Roman" w:hAnsi="Times New Roman"/>
          <w:sz w:val="24"/>
          <w:szCs w:val="24"/>
        </w:rPr>
        <w:t>- prin proiect-pilot se înțelege dezvoltarea/implementarea de noi produse, practici, procese și tehnologii în sectorul agricol, inclusiv pomicol, la scară mică, pentru a permite evaluarea impactului, beneficiilor și punctelor slabe, înainte de implementarea la scară largă. Proiectele-pilot reprezintă importante instrumente pentru testarea aplicabilităţii comerciale, în diferite contexte, a tehnologiilor, tehnicilor şi practicilor, precum şi pentru adaptarea aces</w:t>
      </w:r>
      <w:r w:rsidR="00AB1593">
        <w:rPr>
          <w:rFonts w:ascii="Times New Roman" w:hAnsi="Times New Roman"/>
          <w:sz w:val="24"/>
          <w:szCs w:val="24"/>
        </w:rPr>
        <w:t xml:space="preserve">tora acolo unde este necesar.  </w:t>
      </w:r>
    </w:p>
    <w:p w:rsidR="00F377B2" w:rsidRPr="005B07FA"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 xml:space="preserve">Reprezentantul legal - </w:t>
      </w:r>
      <w:r w:rsidRPr="005B07FA">
        <w:rPr>
          <w:rFonts w:ascii="Times New Roman" w:hAnsi="Times New Roman"/>
          <w:sz w:val="24"/>
          <w:szCs w:val="24"/>
        </w:rPr>
        <w:t>este persoana desemnată să reprezinte solicitantul în relația cu AFIR,  c</w:t>
      </w:r>
      <w:r w:rsidR="00AB1593">
        <w:rPr>
          <w:rFonts w:ascii="Times New Roman" w:hAnsi="Times New Roman"/>
          <w:sz w:val="24"/>
          <w:szCs w:val="24"/>
        </w:rPr>
        <w:t xml:space="preserve">onform legislației în vigoare. </w:t>
      </w:r>
    </w:p>
    <w:p w:rsidR="007A2E35" w:rsidRPr="00AB1593" w:rsidRDefault="00F377B2" w:rsidP="00AB1593">
      <w:pPr>
        <w:spacing w:line="276" w:lineRule="auto"/>
        <w:ind w:left="-5" w:right="51"/>
        <w:jc w:val="both"/>
        <w:rPr>
          <w:rFonts w:ascii="Times New Roman" w:hAnsi="Times New Roman"/>
          <w:sz w:val="24"/>
          <w:szCs w:val="24"/>
        </w:rPr>
      </w:pPr>
      <w:r w:rsidRPr="005B07FA">
        <w:rPr>
          <w:rFonts w:ascii="Times New Roman" w:hAnsi="Times New Roman"/>
          <w:b/>
          <w:sz w:val="24"/>
          <w:szCs w:val="24"/>
        </w:rPr>
        <w:t xml:space="preserve">Solicitant </w:t>
      </w:r>
      <w:r w:rsidRPr="005B07FA">
        <w:rPr>
          <w:rFonts w:ascii="Times New Roman" w:hAnsi="Times New Roman"/>
          <w:sz w:val="24"/>
          <w:szCs w:val="24"/>
        </w:rPr>
        <w:t xml:space="preserve">- un parteneriat, potenţial beneficiar al sprijinului nerambursabil din FEADR. </w:t>
      </w:r>
    </w:p>
    <w:sectPr w:rsidR="007A2E35" w:rsidRPr="00AB1593" w:rsidSect="00FE3A81">
      <w:headerReference w:type="default" r:id="rId33"/>
      <w:footerReference w:type="default" r:id="rId34"/>
      <w:pgSz w:w="12240" w:h="15840"/>
      <w:pgMar w:top="1134" w:right="902" w:bottom="284" w:left="1418" w:header="170"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047" w:rsidRDefault="00461047" w:rsidP="008763A1">
      <w:pPr>
        <w:spacing w:after="0" w:line="240" w:lineRule="auto"/>
      </w:pPr>
      <w:r>
        <w:separator/>
      </w:r>
    </w:p>
  </w:endnote>
  <w:endnote w:type="continuationSeparator" w:id="0">
    <w:p w:rsidR="00461047" w:rsidRDefault="00461047" w:rsidP="0087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63675"/>
      <w:docPartObj>
        <w:docPartGallery w:val="Page Numbers (Bottom of Page)"/>
        <w:docPartUnique/>
      </w:docPartObj>
    </w:sdtPr>
    <w:sdtEndPr>
      <w:rPr>
        <w:noProof/>
      </w:rPr>
    </w:sdtEndPr>
    <w:sdtContent>
      <w:p w:rsidR="00AB1593" w:rsidRDefault="00AB1593">
        <w:pPr>
          <w:pStyle w:val="Footer"/>
          <w:jc w:val="center"/>
        </w:pPr>
        <w:r>
          <w:fldChar w:fldCharType="begin"/>
        </w:r>
        <w:r>
          <w:instrText xml:space="preserve"> PAGE   \* MERGEFORMAT </w:instrText>
        </w:r>
        <w:r>
          <w:fldChar w:fldCharType="separate"/>
        </w:r>
        <w:r w:rsidR="00961AEE">
          <w:rPr>
            <w:noProof/>
          </w:rPr>
          <w:t>4</w:t>
        </w:r>
        <w:r>
          <w:rPr>
            <w:noProof/>
          </w:rPr>
          <w:fldChar w:fldCharType="end"/>
        </w:r>
      </w:p>
    </w:sdtContent>
  </w:sdt>
  <w:p w:rsidR="00D60461" w:rsidRPr="00725BD7" w:rsidRDefault="00D60461" w:rsidP="00D07A06">
    <w:pPr>
      <w:spacing w:after="60" w:line="240" w:lineRule="auto"/>
      <w:jc w:val="center"/>
      <w:rPr>
        <w:rFonts w:ascii="Times New Roman" w:hAnsi="Times New Roman"/>
        <w:sz w:val="18"/>
        <w:szCs w:val="1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047" w:rsidRDefault="00461047" w:rsidP="008763A1">
      <w:pPr>
        <w:spacing w:after="0" w:line="240" w:lineRule="auto"/>
      </w:pPr>
      <w:r>
        <w:separator/>
      </w:r>
    </w:p>
  </w:footnote>
  <w:footnote w:type="continuationSeparator" w:id="0">
    <w:p w:rsidR="00461047" w:rsidRDefault="00461047" w:rsidP="008763A1">
      <w:pPr>
        <w:spacing w:after="0" w:line="240" w:lineRule="auto"/>
      </w:pPr>
      <w:r>
        <w:continuationSeparator/>
      </w:r>
    </w:p>
  </w:footnote>
  <w:footnote w:id="1">
    <w:p w:rsidR="00D60461" w:rsidRDefault="00D60461" w:rsidP="00F377B2">
      <w:pPr>
        <w:pStyle w:val="footnotedescription"/>
      </w:pPr>
      <w:r>
        <w:rPr>
          <w:rStyle w:val="footnotemark"/>
        </w:rPr>
        <w:footnoteRef/>
      </w:r>
      <w:r>
        <w:t xml:space="preserve"> Prin intermediul UAT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61" w:rsidRDefault="00D60461" w:rsidP="00D07A06">
    <w:pPr>
      <w:spacing w:after="0" w:line="240" w:lineRule="auto"/>
    </w:pPr>
    <w:r>
      <w:rPr>
        <w:noProof/>
        <w:lang w:eastAsia="ro-R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8pt;height:10.8pt" o:bullet="t">
        <v:imagedata r:id="rId1" o:title="msoC8D"/>
      </v:shape>
    </w:pict>
  </w:numPicBullet>
  <w:abstractNum w:abstractNumId="0" w15:restartNumberingAfterBreak="0">
    <w:nsid w:val="00184B87"/>
    <w:multiLevelType w:val="hybridMultilevel"/>
    <w:tmpl w:val="6826E6CA"/>
    <w:lvl w:ilvl="0" w:tplc="04180007">
      <w:start w:val="1"/>
      <w:numFmt w:val="bullet"/>
      <w:lvlText w:val=""/>
      <w:lvlPicBulletId w:val="0"/>
      <w:lvlJc w:val="left"/>
      <w:pPr>
        <w:ind w:left="864" w:hanging="360"/>
      </w:pPr>
      <w:rPr>
        <w:rFonts w:ascii="Symbol" w:hAnsi="Symbol"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 w15:restartNumberingAfterBreak="0">
    <w:nsid w:val="0BD3613B"/>
    <w:multiLevelType w:val="hybridMultilevel"/>
    <w:tmpl w:val="C1B4B164"/>
    <w:lvl w:ilvl="0" w:tplc="EFC053B0">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C02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CC7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E01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416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EDA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EDE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A32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C2A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CE44F8"/>
    <w:multiLevelType w:val="hybridMultilevel"/>
    <w:tmpl w:val="1E086D0E"/>
    <w:lvl w:ilvl="0" w:tplc="32264D0E">
      <w:start w:val="2"/>
      <w:numFmt w:val="lowerLetter"/>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6AE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0A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60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0C6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C7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C7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CF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8E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4828F7"/>
    <w:multiLevelType w:val="hybridMultilevel"/>
    <w:tmpl w:val="A17478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9FF4F7B"/>
    <w:multiLevelType w:val="hybridMultilevel"/>
    <w:tmpl w:val="5FA248B2"/>
    <w:lvl w:ilvl="0" w:tplc="6890FC22">
      <w:start w:val="2"/>
      <w:numFmt w:val="lowerLetter"/>
      <w:lvlText w:val="(%1)"/>
      <w:lvlJc w:val="left"/>
      <w:pPr>
        <w:ind w:left="650" w:hanging="360"/>
      </w:pPr>
      <w:rPr>
        <w:rFonts w:hint="default"/>
      </w:rPr>
    </w:lvl>
    <w:lvl w:ilvl="1" w:tplc="04180019" w:tentative="1">
      <w:start w:val="1"/>
      <w:numFmt w:val="lowerLetter"/>
      <w:lvlText w:val="%2."/>
      <w:lvlJc w:val="left"/>
      <w:pPr>
        <w:ind w:left="1370" w:hanging="360"/>
      </w:pPr>
    </w:lvl>
    <w:lvl w:ilvl="2" w:tplc="0418001B" w:tentative="1">
      <w:start w:val="1"/>
      <w:numFmt w:val="lowerRoman"/>
      <w:lvlText w:val="%3."/>
      <w:lvlJc w:val="right"/>
      <w:pPr>
        <w:ind w:left="2090" w:hanging="180"/>
      </w:pPr>
    </w:lvl>
    <w:lvl w:ilvl="3" w:tplc="0418000F" w:tentative="1">
      <w:start w:val="1"/>
      <w:numFmt w:val="decimal"/>
      <w:lvlText w:val="%4."/>
      <w:lvlJc w:val="left"/>
      <w:pPr>
        <w:ind w:left="2810" w:hanging="360"/>
      </w:pPr>
    </w:lvl>
    <w:lvl w:ilvl="4" w:tplc="04180019" w:tentative="1">
      <w:start w:val="1"/>
      <w:numFmt w:val="lowerLetter"/>
      <w:lvlText w:val="%5."/>
      <w:lvlJc w:val="left"/>
      <w:pPr>
        <w:ind w:left="3530" w:hanging="360"/>
      </w:pPr>
    </w:lvl>
    <w:lvl w:ilvl="5" w:tplc="0418001B" w:tentative="1">
      <w:start w:val="1"/>
      <w:numFmt w:val="lowerRoman"/>
      <w:lvlText w:val="%6."/>
      <w:lvlJc w:val="right"/>
      <w:pPr>
        <w:ind w:left="4250" w:hanging="180"/>
      </w:pPr>
    </w:lvl>
    <w:lvl w:ilvl="6" w:tplc="0418000F" w:tentative="1">
      <w:start w:val="1"/>
      <w:numFmt w:val="decimal"/>
      <w:lvlText w:val="%7."/>
      <w:lvlJc w:val="left"/>
      <w:pPr>
        <w:ind w:left="4970" w:hanging="360"/>
      </w:pPr>
    </w:lvl>
    <w:lvl w:ilvl="7" w:tplc="04180019" w:tentative="1">
      <w:start w:val="1"/>
      <w:numFmt w:val="lowerLetter"/>
      <w:lvlText w:val="%8."/>
      <w:lvlJc w:val="left"/>
      <w:pPr>
        <w:ind w:left="5690" w:hanging="360"/>
      </w:pPr>
    </w:lvl>
    <w:lvl w:ilvl="8" w:tplc="0418001B" w:tentative="1">
      <w:start w:val="1"/>
      <w:numFmt w:val="lowerRoman"/>
      <w:lvlText w:val="%9."/>
      <w:lvlJc w:val="right"/>
      <w:pPr>
        <w:ind w:left="6410" w:hanging="180"/>
      </w:pPr>
    </w:lvl>
  </w:abstractNum>
  <w:abstractNum w:abstractNumId="5" w15:restartNumberingAfterBreak="0">
    <w:nsid w:val="2B424A28"/>
    <w:multiLevelType w:val="hybridMultilevel"/>
    <w:tmpl w:val="44C24366"/>
    <w:lvl w:ilvl="0" w:tplc="31004038">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2B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A67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63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686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C1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A8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84D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06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8D4E7F"/>
    <w:multiLevelType w:val="hybridMultilevel"/>
    <w:tmpl w:val="273A5318"/>
    <w:lvl w:ilvl="0" w:tplc="45EA8B20">
      <w:start w:val="1"/>
      <w:numFmt w:val="lowerLetter"/>
      <w:lvlText w:val="(%1)"/>
      <w:lvlJc w:val="left"/>
      <w:pPr>
        <w:ind w:left="29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1" w:tplc="ABC675A4">
      <w:start w:val="1"/>
      <w:numFmt w:val="lowerRoman"/>
      <w:lvlText w:val="(%2)"/>
      <w:lvlJc w:val="left"/>
      <w:pPr>
        <w:ind w:left="712"/>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2" w:tplc="7174EB02">
      <w:start w:val="1"/>
      <w:numFmt w:val="lowerRoman"/>
      <w:lvlText w:val="%3"/>
      <w:lvlJc w:val="left"/>
      <w:pPr>
        <w:ind w:left="143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3" w:tplc="4F6C6F5A">
      <w:start w:val="1"/>
      <w:numFmt w:val="decimal"/>
      <w:lvlText w:val="%4"/>
      <w:lvlJc w:val="left"/>
      <w:pPr>
        <w:ind w:left="215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4" w:tplc="37263894">
      <w:start w:val="1"/>
      <w:numFmt w:val="lowerLetter"/>
      <w:lvlText w:val="%5"/>
      <w:lvlJc w:val="left"/>
      <w:pPr>
        <w:ind w:left="287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5" w:tplc="049C1B06">
      <w:start w:val="1"/>
      <w:numFmt w:val="lowerRoman"/>
      <w:lvlText w:val="%6"/>
      <w:lvlJc w:val="left"/>
      <w:pPr>
        <w:ind w:left="359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6" w:tplc="1B9A4F2C">
      <w:start w:val="1"/>
      <w:numFmt w:val="decimal"/>
      <w:lvlText w:val="%7"/>
      <w:lvlJc w:val="left"/>
      <w:pPr>
        <w:ind w:left="431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7" w:tplc="D3DC55EC">
      <w:start w:val="1"/>
      <w:numFmt w:val="lowerLetter"/>
      <w:lvlText w:val="%8"/>
      <w:lvlJc w:val="left"/>
      <w:pPr>
        <w:ind w:left="503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8" w:tplc="9E7A25F6">
      <w:start w:val="1"/>
      <w:numFmt w:val="lowerRoman"/>
      <w:lvlText w:val="%9"/>
      <w:lvlJc w:val="left"/>
      <w:pPr>
        <w:ind w:left="575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abstractNum>
  <w:abstractNum w:abstractNumId="7" w15:restartNumberingAfterBreak="0">
    <w:nsid w:val="36552C1E"/>
    <w:multiLevelType w:val="hybridMultilevel"/>
    <w:tmpl w:val="72BC1A0E"/>
    <w:lvl w:ilvl="0" w:tplc="04180007">
      <w:start w:val="1"/>
      <w:numFmt w:val="bullet"/>
      <w:lvlText w:val=""/>
      <w:lvlPicBulletId w:val="0"/>
      <w:lvlJc w:val="left"/>
      <w:pPr>
        <w:ind w:left="946" w:hanging="360"/>
      </w:pPr>
      <w:rPr>
        <w:rFonts w:ascii="Symbol" w:hAnsi="Symbol" w:hint="default"/>
      </w:rPr>
    </w:lvl>
    <w:lvl w:ilvl="1" w:tplc="04180003" w:tentative="1">
      <w:start w:val="1"/>
      <w:numFmt w:val="bullet"/>
      <w:lvlText w:val="o"/>
      <w:lvlJc w:val="left"/>
      <w:pPr>
        <w:ind w:left="1666" w:hanging="360"/>
      </w:pPr>
      <w:rPr>
        <w:rFonts w:ascii="Courier New" w:hAnsi="Courier New" w:cs="Courier New" w:hint="default"/>
      </w:rPr>
    </w:lvl>
    <w:lvl w:ilvl="2" w:tplc="04180005" w:tentative="1">
      <w:start w:val="1"/>
      <w:numFmt w:val="bullet"/>
      <w:lvlText w:val=""/>
      <w:lvlJc w:val="left"/>
      <w:pPr>
        <w:ind w:left="2386" w:hanging="360"/>
      </w:pPr>
      <w:rPr>
        <w:rFonts w:ascii="Wingdings" w:hAnsi="Wingdings" w:hint="default"/>
      </w:rPr>
    </w:lvl>
    <w:lvl w:ilvl="3" w:tplc="04180001" w:tentative="1">
      <w:start w:val="1"/>
      <w:numFmt w:val="bullet"/>
      <w:lvlText w:val=""/>
      <w:lvlJc w:val="left"/>
      <w:pPr>
        <w:ind w:left="3106" w:hanging="360"/>
      </w:pPr>
      <w:rPr>
        <w:rFonts w:ascii="Symbol" w:hAnsi="Symbol" w:hint="default"/>
      </w:rPr>
    </w:lvl>
    <w:lvl w:ilvl="4" w:tplc="04180003" w:tentative="1">
      <w:start w:val="1"/>
      <w:numFmt w:val="bullet"/>
      <w:lvlText w:val="o"/>
      <w:lvlJc w:val="left"/>
      <w:pPr>
        <w:ind w:left="3826" w:hanging="360"/>
      </w:pPr>
      <w:rPr>
        <w:rFonts w:ascii="Courier New" w:hAnsi="Courier New" w:cs="Courier New" w:hint="default"/>
      </w:rPr>
    </w:lvl>
    <w:lvl w:ilvl="5" w:tplc="04180005" w:tentative="1">
      <w:start w:val="1"/>
      <w:numFmt w:val="bullet"/>
      <w:lvlText w:val=""/>
      <w:lvlJc w:val="left"/>
      <w:pPr>
        <w:ind w:left="4546" w:hanging="360"/>
      </w:pPr>
      <w:rPr>
        <w:rFonts w:ascii="Wingdings" w:hAnsi="Wingdings" w:hint="default"/>
      </w:rPr>
    </w:lvl>
    <w:lvl w:ilvl="6" w:tplc="04180001" w:tentative="1">
      <w:start w:val="1"/>
      <w:numFmt w:val="bullet"/>
      <w:lvlText w:val=""/>
      <w:lvlJc w:val="left"/>
      <w:pPr>
        <w:ind w:left="5266" w:hanging="360"/>
      </w:pPr>
      <w:rPr>
        <w:rFonts w:ascii="Symbol" w:hAnsi="Symbol" w:hint="default"/>
      </w:rPr>
    </w:lvl>
    <w:lvl w:ilvl="7" w:tplc="04180003" w:tentative="1">
      <w:start w:val="1"/>
      <w:numFmt w:val="bullet"/>
      <w:lvlText w:val="o"/>
      <w:lvlJc w:val="left"/>
      <w:pPr>
        <w:ind w:left="5986" w:hanging="360"/>
      </w:pPr>
      <w:rPr>
        <w:rFonts w:ascii="Courier New" w:hAnsi="Courier New" w:cs="Courier New" w:hint="default"/>
      </w:rPr>
    </w:lvl>
    <w:lvl w:ilvl="8" w:tplc="04180005" w:tentative="1">
      <w:start w:val="1"/>
      <w:numFmt w:val="bullet"/>
      <w:lvlText w:val=""/>
      <w:lvlJc w:val="left"/>
      <w:pPr>
        <w:ind w:left="6706" w:hanging="360"/>
      </w:pPr>
      <w:rPr>
        <w:rFonts w:ascii="Wingdings" w:hAnsi="Wingdings" w:hint="default"/>
      </w:rPr>
    </w:lvl>
  </w:abstractNum>
  <w:abstractNum w:abstractNumId="8" w15:restartNumberingAfterBreak="0">
    <w:nsid w:val="3AED545B"/>
    <w:multiLevelType w:val="hybridMultilevel"/>
    <w:tmpl w:val="EBEEB35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3F8F009F"/>
    <w:multiLevelType w:val="hybridMultilevel"/>
    <w:tmpl w:val="FA925706"/>
    <w:lvl w:ilvl="0" w:tplc="006A49A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04C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21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E88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400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42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A09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207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493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74519D"/>
    <w:multiLevelType w:val="hybridMultilevel"/>
    <w:tmpl w:val="8A344CEA"/>
    <w:lvl w:ilvl="0" w:tplc="24D2DA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80C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1818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B815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FABC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9E5D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24BB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F25F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8669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3E114D"/>
    <w:multiLevelType w:val="hybridMultilevel"/>
    <w:tmpl w:val="C81A436A"/>
    <w:lvl w:ilvl="0" w:tplc="97589F52">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C64D2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A8759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1A4D96">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9AD71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62153C">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7695B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AAC45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1E60A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971F61"/>
    <w:multiLevelType w:val="hybridMultilevel"/>
    <w:tmpl w:val="13BA3B16"/>
    <w:lvl w:ilvl="0" w:tplc="B62EB25C">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8BB64C0"/>
    <w:multiLevelType w:val="hybridMultilevel"/>
    <w:tmpl w:val="B3AA12B0"/>
    <w:lvl w:ilvl="0" w:tplc="6220F41C">
      <w:start w:val="1"/>
      <w:numFmt w:val="decimal"/>
      <w:lvlText w:val="(%1)"/>
      <w:lvlJc w:val="left"/>
      <w:pPr>
        <w:ind w:left="29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1" w:tplc="A058E3CE">
      <w:start w:val="1"/>
      <w:numFmt w:val="lowerLetter"/>
      <w:lvlText w:val="(%2)"/>
      <w:lvlJc w:val="left"/>
      <w:pPr>
        <w:ind w:left="587"/>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2" w:tplc="D5FCB71C">
      <w:start w:val="1"/>
      <w:numFmt w:val="lowerRoman"/>
      <w:lvlText w:val="%3"/>
      <w:lvlJc w:val="left"/>
      <w:pPr>
        <w:ind w:left="138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3" w:tplc="2A2E78B2">
      <w:start w:val="1"/>
      <w:numFmt w:val="decimal"/>
      <w:lvlText w:val="%4"/>
      <w:lvlJc w:val="left"/>
      <w:pPr>
        <w:ind w:left="210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4" w:tplc="BC20CF62">
      <w:start w:val="1"/>
      <w:numFmt w:val="lowerLetter"/>
      <w:lvlText w:val="%5"/>
      <w:lvlJc w:val="left"/>
      <w:pPr>
        <w:ind w:left="282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5" w:tplc="A06E370A">
      <w:start w:val="1"/>
      <w:numFmt w:val="lowerRoman"/>
      <w:lvlText w:val="%6"/>
      <w:lvlJc w:val="left"/>
      <w:pPr>
        <w:ind w:left="354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6" w:tplc="07047222">
      <w:start w:val="1"/>
      <w:numFmt w:val="decimal"/>
      <w:lvlText w:val="%7"/>
      <w:lvlJc w:val="left"/>
      <w:pPr>
        <w:ind w:left="426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7" w:tplc="26EEF756">
      <w:start w:val="1"/>
      <w:numFmt w:val="lowerLetter"/>
      <w:lvlText w:val="%8"/>
      <w:lvlJc w:val="left"/>
      <w:pPr>
        <w:ind w:left="498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8" w:tplc="54EA00C0">
      <w:start w:val="1"/>
      <w:numFmt w:val="lowerRoman"/>
      <w:lvlText w:val="%9"/>
      <w:lvlJc w:val="left"/>
      <w:pPr>
        <w:ind w:left="570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abstractNum>
  <w:abstractNum w:abstractNumId="14" w15:restartNumberingAfterBreak="0">
    <w:nsid w:val="4CEB2016"/>
    <w:multiLevelType w:val="hybridMultilevel"/>
    <w:tmpl w:val="538E0440"/>
    <w:lvl w:ilvl="0" w:tplc="4440A1CA">
      <w:start w:val="1"/>
      <w:numFmt w:val="bullet"/>
      <w:lvlText w:val="•"/>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215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C3D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0AD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2C9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44D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8ED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28B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457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EF44C6"/>
    <w:multiLevelType w:val="hybridMultilevel"/>
    <w:tmpl w:val="1FCC2CFA"/>
    <w:lvl w:ilvl="0" w:tplc="DAA8D7A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4F7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BA0C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260E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2BF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1862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3C16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1C8C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6B1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98163C"/>
    <w:multiLevelType w:val="hybridMultilevel"/>
    <w:tmpl w:val="74460016"/>
    <w:lvl w:ilvl="0" w:tplc="B68CC53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C9188">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8634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66022">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A300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0667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C4D3A">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A0520">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AD2C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2364D8"/>
    <w:multiLevelType w:val="hybridMultilevel"/>
    <w:tmpl w:val="B7D29D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5F26657"/>
    <w:multiLevelType w:val="multilevel"/>
    <w:tmpl w:val="55F2665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F04850"/>
    <w:multiLevelType w:val="hybridMultilevel"/>
    <w:tmpl w:val="D51C4B78"/>
    <w:lvl w:ilvl="0" w:tplc="BD04C9CA">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665E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CEC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CEB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299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A8C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C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EBD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86F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345F0B"/>
    <w:multiLevelType w:val="hybridMultilevel"/>
    <w:tmpl w:val="750CB480"/>
    <w:lvl w:ilvl="0" w:tplc="0E46E352">
      <w:start w:val="1"/>
      <w:numFmt w:val="bullet"/>
      <w:lvlText w:val=""/>
      <w:lvlJc w:val="left"/>
      <w:pPr>
        <w:ind w:left="1440" w:hanging="360"/>
      </w:pPr>
      <w:rPr>
        <w:rFonts w:ascii="Symbol" w:eastAsia="Courier New" w:hAnsi="Symbol"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62E5407B"/>
    <w:multiLevelType w:val="hybridMultilevel"/>
    <w:tmpl w:val="F47497AE"/>
    <w:lvl w:ilvl="0" w:tplc="61B0FDD6">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02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A4DB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A24D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0BEA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2D2A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233D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8929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C9EF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7C532D"/>
    <w:multiLevelType w:val="hybridMultilevel"/>
    <w:tmpl w:val="44E0D9AE"/>
    <w:lvl w:ilvl="0" w:tplc="781A0D08">
      <w:start w:val="1"/>
      <w:numFmt w:val="bullet"/>
      <w:lvlText w:val=""/>
      <w:lvlJc w:val="left"/>
      <w:pPr>
        <w:ind w:left="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4A3C5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40859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200A1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96151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266C5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3EE34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C0543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1EDBA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0B40F4"/>
    <w:multiLevelType w:val="hybridMultilevel"/>
    <w:tmpl w:val="5E8A2F3C"/>
    <w:lvl w:ilvl="0" w:tplc="04180019">
      <w:start w:val="1"/>
      <w:numFmt w:val="lowerLetter"/>
      <w:lvlText w:val="%1."/>
      <w:lvlJc w:val="left"/>
      <w:pPr>
        <w:ind w:left="10"/>
      </w:pPr>
      <w:rPr>
        <w:b/>
        <w:bCs/>
        <w:i w:val="0"/>
        <w:strike w:val="0"/>
        <w:dstrike w:val="0"/>
        <w:color w:val="000000"/>
        <w:sz w:val="24"/>
        <w:szCs w:val="24"/>
        <w:u w:val="none" w:color="000000"/>
        <w:bdr w:val="none" w:sz="0" w:space="0" w:color="auto"/>
        <w:shd w:val="clear" w:color="auto" w:fill="auto"/>
        <w:vertAlign w:val="baseline"/>
      </w:rPr>
    </w:lvl>
    <w:lvl w:ilvl="1" w:tplc="5FD62CF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6026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8520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0A0B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FAD1F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C00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2220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4A58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5047F7"/>
    <w:multiLevelType w:val="hybridMultilevel"/>
    <w:tmpl w:val="3E048E5E"/>
    <w:lvl w:ilvl="0" w:tplc="4F62D9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F24B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D2F3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D0AB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3C7E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C808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FC20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B245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6C05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D546019"/>
    <w:multiLevelType w:val="hybridMultilevel"/>
    <w:tmpl w:val="13BA3B16"/>
    <w:lvl w:ilvl="0" w:tplc="B62EB25C">
      <w:start w:val="1"/>
      <w:numFmt w:val="decimal"/>
      <w:lvlText w:val="%1."/>
      <w:lvlJc w:val="left"/>
      <w:pPr>
        <w:ind w:left="360" w:hanging="360"/>
      </w:pPr>
      <w:rPr>
        <w:rFonts w:ascii="Trebuchet MS" w:hAnsi="Trebuchet M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13"/>
  </w:num>
  <w:num w:numId="4">
    <w:abstractNumId w:val="10"/>
  </w:num>
  <w:num w:numId="5">
    <w:abstractNumId w:val="15"/>
  </w:num>
  <w:num w:numId="6">
    <w:abstractNumId w:val="20"/>
  </w:num>
  <w:num w:numId="7">
    <w:abstractNumId w:val="24"/>
  </w:num>
  <w:num w:numId="8">
    <w:abstractNumId w:val="5"/>
  </w:num>
  <w:num w:numId="9">
    <w:abstractNumId w:val="1"/>
  </w:num>
  <w:num w:numId="10">
    <w:abstractNumId w:val="14"/>
  </w:num>
  <w:num w:numId="11">
    <w:abstractNumId w:val="19"/>
  </w:num>
  <w:num w:numId="12">
    <w:abstractNumId w:val="2"/>
  </w:num>
  <w:num w:numId="13">
    <w:abstractNumId w:val="16"/>
  </w:num>
  <w:num w:numId="14">
    <w:abstractNumId w:val="21"/>
  </w:num>
  <w:num w:numId="15">
    <w:abstractNumId w:val="0"/>
  </w:num>
  <w:num w:numId="16">
    <w:abstractNumId w:val="7"/>
  </w:num>
  <w:num w:numId="17">
    <w:abstractNumId w:val="9"/>
  </w:num>
  <w:num w:numId="18">
    <w:abstractNumId w:val="11"/>
  </w:num>
  <w:num w:numId="19">
    <w:abstractNumId w:val="25"/>
  </w:num>
  <w:num w:numId="20">
    <w:abstractNumId w:val="22"/>
  </w:num>
  <w:num w:numId="21">
    <w:abstractNumId w:val="23"/>
  </w:num>
  <w:num w:numId="22">
    <w:abstractNumId w:val="8"/>
  </w:num>
  <w:num w:numId="23">
    <w:abstractNumId w:val="18"/>
  </w:num>
  <w:num w:numId="24">
    <w:abstractNumId w:val="26"/>
  </w:num>
  <w:num w:numId="25">
    <w:abstractNumId w:val="12"/>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A1"/>
    <w:rsid w:val="00083361"/>
    <w:rsid w:val="00087667"/>
    <w:rsid w:val="000E4AB2"/>
    <w:rsid w:val="00147B29"/>
    <w:rsid w:val="001F2BF2"/>
    <w:rsid w:val="00237C75"/>
    <w:rsid w:val="00256C3F"/>
    <w:rsid w:val="002C7EEE"/>
    <w:rsid w:val="002D7C86"/>
    <w:rsid w:val="003303EB"/>
    <w:rsid w:val="00335568"/>
    <w:rsid w:val="00336B06"/>
    <w:rsid w:val="003823F4"/>
    <w:rsid w:val="003F561F"/>
    <w:rsid w:val="004267F8"/>
    <w:rsid w:val="00436DBC"/>
    <w:rsid w:val="00453084"/>
    <w:rsid w:val="00461047"/>
    <w:rsid w:val="004912C1"/>
    <w:rsid w:val="004D125E"/>
    <w:rsid w:val="0055237C"/>
    <w:rsid w:val="0057487B"/>
    <w:rsid w:val="005841AD"/>
    <w:rsid w:val="005B07FA"/>
    <w:rsid w:val="005B2778"/>
    <w:rsid w:val="005B3C6E"/>
    <w:rsid w:val="005E7891"/>
    <w:rsid w:val="006241D7"/>
    <w:rsid w:val="0065668A"/>
    <w:rsid w:val="00693FA6"/>
    <w:rsid w:val="0072006F"/>
    <w:rsid w:val="007A2E35"/>
    <w:rsid w:val="00802A03"/>
    <w:rsid w:val="00841C31"/>
    <w:rsid w:val="008763A1"/>
    <w:rsid w:val="008834A9"/>
    <w:rsid w:val="00885676"/>
    <w:rsid w:val="00895764"/>
    <w:rsid w:val="008D0C88"/>
    <w:rsid w:val="008F7D84"/>
    <w:rsid w:val="00923892"/>
    <w:rsid w:val="00956CED"/>
    <w:rsid w:val="00961AEE"/>
    <w:rsid w:val="009E57D3"/>
    <w:rsid w:val="009F379D"/>
    <w:rsid w:val="00A04240"/>
    <w:rsid w:val="00A35174"/>
    <w:rsid w:val="00A75240"/>
    <w:rsid w:val="00A94490"/>
    <w:rsid w:val="00AA4778"/>
    <w:rsid w:val="00AB1593"/>
    <w:rsid w:val="00AC6109"/>
    <w:rsid w:val="00B43FC0"/>
    <w:rsid w:val="00BB14DA"/>
    <w:rsid w:val="00BB5085"/>
    <w:rsid w:val="00C10CB2"/>
    <w:rsid w:val="00C51FF2"/>
    <w:rsid w:val="00C634D9"/>
    <w:rsid w:val="00CC6E19"/>
    <w:rsid w:val="00D07A06"/>
    <w:rsid w:val="00D34DBA"/>
    <w:rsid w:val="00D51B10"/>
    <w:rsid w:val="00D60461"/>
    <w:rsid w:val="00D924EA"/>
    <w:rsid w:val="00DA567B"/>
    <w:rsid w:val="00DC66F5"/>
    <w:rsid w:val="00E8576C"/>
    <w:rsid w:val="00F00E72"/>
    <w:rsid w:val="00F02BC8"/>
    <w:rsid w:val="00F1158B"/>
    <w:rsid w:val="00F377B2"/>
    <w:rsid w:val="00F40A1C"/>
    <w:rsid w:val="00FC6E5C"/>
    <w:rsid w:val="00FD2363"/>
    <w:rsid w:val="00FE3A81"/>
    <w:rsid w:val="00FE54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F36B1-A1E5-46F7-926D-5C75B1CA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8"/>
        <w:szCs w:val="28"/>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A1"/>
    <w:pPr>
      <w:spacing w:after="160" w:line="259" w:lineRule="auto"/>
    </w:pPr>
    <w:rPr>
      <w:rFonts w:eastAsia="Times New Roman" w:cs="Times New Roman"/>
      <w:sz w:val="22"/>
      <w:szCs w:val="22"/>
    </w:rPr>
  </w:style>
  <w:style w:type="paragraph" w:styleId="Heading1">
    <w:name w:val="heading 1"/>
    <w:basedOn w:val="Normal"/>
    <w:next w:val="Normal"/>
    <w:link w:val="Heading1Char"/>
    <w:uiPriority w:val="9"/>
    <w:qFormat/>
    <w:rsid w:val="00F377B2"/>
    <w:pPr>
      <w:keepNext/>
      <w:keepLines/>
      <w:spacing w:before="240" w:after="0" w:line="270" w:lineRule="auto"/>
      <w:ind w:left="10" w:hanging="10"/>
      <w:jc w:val="both"/>
      <w:outlineLvl w:val="0"/>
    </w:pPr>
    <w:rPr>
      <w:rFonts w:asciiTheme="majorHAnsi" w:eastAsiaTheme="majorEastAsia" w:hAnsiTheme="majorHAnsi" w:cstheme="majorBidi"/>
      <w:color w:val="365F91" w:themeColor="accent1" w:themeShade="BF"/>
      <w:sz w:val="32"/>
      <w:szCs w:val="32"/>
      <w:lang w:eastAsia="ro-RO"/>
    </w:rPr>
  </w:style>
  <w:style w:type="paragraph" w:styleId="Heading2">
    <w:name w:val="heading 2"/>
    <w:next w:val="Normal"/>
    <w:link w:val="Heading2Char"/>
    <w:uiPriority w:val="9"/>
    <w:unhideWhenUsed/>
    <w:qFormat/>
    <w:rsid w:val="00F377B2"/>
    <w:pPr>
      <w:keepNext/>
      <w:keepLines/>
      <w:spacing w:after="0" w:line="259" w:lineRule="auto"/>
      <w:ind w:left="10" w:hanging="10"/>
      <w:outlineLvl w:val="1"/>
    </w:pPr>
    <w:rPr>
      <w:rFonts w:ascii="Times New Roman" w:eastAsia="Times New Roman" w:hAnsi="Times New Roman" w:cs="Times New Roman"/>
      <w:b/>
      <w:color w:val="000000"/>
      <w:sz w:val="24"/>
      <w:szCs w:val="22"/>
      <w:u w:val="single" w:color="000000"/>
      <w:lang w:eastAsia="ro-RO"/>
    </w:rPr>
  </w:style>
  <w:style w:type="paragraph" w:styleId="Heading3">
    <w:name w:val="heading 3"/>
    <w:next w:val="Normal"/>
    <w:link w:val="Heading3Char"/>
    <w:uiPriority w:val="9"/>
    <w:unhideWhenUsed/>
    <w:qFormat/>
    <w:rsid w:val="00F377B2"/>
    <w:pPr>
      <w:keepNext/>
      <w:keepLines/>
      <w:spacing w:after="10" w:line="249" w:lineRule="auto"/>
      <w:ind w:left="10" w:hanging="10"/>
      <w:jc w:val="both"/>
      <w:outlineLvl w:val="2"/>
    </w:pPr>
    <w:rPr>
      <w:rFonts w:ascii="Times New Roman" w:eastAsia="Times New Roman" w:hAnsi="Times New Roman" w:cs="Times New Roman"/>
      <w:b/>
      <w:color w:val="548DD4"/>
      <w:sz w:val="24"/>
      <w:szCs w:val="22"/>
      <w:lang w:eastAsia="ro-RO"/>
    </w:rPr>
  </w:style>
  <w:style w:type="paragraph" w:styleId="Heading4">
    <w:name w:val="heading 4"/>
    <w:basedOn w:val="Normal"/>
    <w:next w:val="Normal"/>
    <w:link w:val="Heading4Char"/>
    <w:uiPriority w:val="9"/>
    <w:semiHidden/>
    <w:unhideWhenUsed/>
    <w:qFormat/>
    <w:rsid w:val="00F377B2"/>
    <w:pPr>
      <w:keepNext/>
      <w:keepLines/>
      <w:spacing w:before="40" w:after="0" w:line="270" w:lineRule="auto"/>
      <w:ind w:left="10" w:hanging="10"/>
      <w:jc w:val="both"/>
      <w:outlineLvl w:val="3"/>
    </w:pPr>
    <w:rPr>
      <w:rFonts w:asciiTheme="majorHAnsi" w:eastAsiaTheme="majorEastAsia" w:hAnsiTheme="majorHAnsi" w:cstheme="majorBidi"/>
      <w:i/>
      <w:iCs/>
      <w:color w:val="365F91" w:themeColor="accent1" w:themeShade="BF"/>
      <w:sz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3A1"/>
    <w:pPr>
      <w:tabs>
        <w:tab w:val="center" w:pos="4536"/>
        <w:tab w:val="right" w:pos="9072"/>
      </w:tabs>
    </w:pPr>
  </w:style>
  <w:style w:type="character" w:customStyle="1" w:styleId="HeaderChar">
    <w:name w:val="Header Char"/>
    <w:basedOn w:val="DefaultParagraphFont"/>
    <w:link w:val="Header"/>
    <w:uiPriority w:val="99"/>
    <w:rsid w:val="008763A1"/>
    <w:rPr>
      <w:rFonts w:eastAsia="Times New Roman" w:cs="Times New Roman"/>
      <w:sz w:val="22"/>
      <w:szCs w:val="22"/>
    </w:rPr>
  </w:style>
  <w:style w:type="paragraph" w:styleId="Footer">
    <w:name w:val="footer"/>
    <w:basedOn w:val="Normal"/>
    <w:link w:val="FooterChar"/>
    <w:uiPriority w:val="99"/>
    <w:unhideWhenUsed/>
    <w:rsid w:val="008763A1"/>
    <w:pPr>
      <w:tabs>
        <w:tab w:val="center" w:pos="4536"/>
        <w:tab w:val="right" w:pos="9072"/>
      </w:tabs>
    </w:pPr>
  </w:style>
  <w:style w:type="character" w:customStyle="1" w:styleId="FooterChar">
    <w:name w:val="Footer Char"/>
    <w:basedOn w:val="DefaultParagraphFont"/>
    <w:link w:val="Footer"/>
    <w:uiPriority w:val="99"/>
    <w:rsid w:val="008763A1"/>
    <w:rPr>
      <w:rFonts w:eastAsia="Times New Roman" w:cs="Times New Roman"/>
      <w:sz w:val="22"/>
      <w:szCs w:val="22"/>
    </w:rPr>
  </w:style>
  <w:style w:type="paragraph" w:styleId="NoSpacing">
    <w:name w:val="No Spacing"/>
    <w:link w:val="NoSpacingChar"/>
    <w:uiPriority w:val="1"/>
    <w:qFormat/>
    <w:rsid w:val="008763A1"/>
    <w:pPr>
      <w:spacing w:after="0" w:line="240" w:lineRule="auto"/>
    </w:pPr>
    <w:rPr>
      <w:rFonts w:ascii="Arial" w:eastAsia="MS Mincho" w:hAnsi="Arial" w:cs="Times New Roman"/>
    </w:rPr>
  </w:style>
  <w:style w:type="character" w:customStyle="1" w:styleId="NoSpacingChar">
    <w:name w:val="No Spacing Char"/>
    <w:link w:val="NoSpacing"/>
    <w:uiPriority w:val="1"/>
    <w:rsid w:val="008763A1"/>
    <w:rPr>
      <w:rFonts w:ascii="Arial" w:eastAsia="MS Mincho" w:hAnsi="Arial" w:cs="Times New Roman"/>
    </w:rPr>
  </w:style>
  <w:style w:type="character" w:styleId="Hyperlink">
    <w:name w:val="Hyperlink"/>
    <w:uiPriority w:val="99"/>
    <w:rsid w:val="008763A1"/>
    <w:rPr>
      <w:color w:val="0000FF"/>
      <w:u w:val="single"/>
    </w:rPr>
  </w:style>
  <w:style w:type="paragraph" w:styleId="BalloonText">
    <w:name w:val="Balloon Text"/>
    <w:basedOn w:val="Normal"/>
    <w:link w:val="BalloonTextChar"/>
    <w:uiPriority w:val="99"/>
    <w:semiHidden/>
    <w:unhideWhenUsed/>
    <w:rsid w:val="00876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3A1"/>
    <w:rPr>
      <w:rFonts w:ascii="Tahoma" w:eastAsia="Times New Roman" w:hAnsi="Tahoma" w:cs="Tahoma"/>
      <w:sz w:val="16"/>
      <w:szCs w:val="16"/>
    </w:rPr>
  </w:style>
  <w:style w:type="character" w:customStyle="1" w:styleId="Heading1Char">
    <w:name w:val="Heading 1 Char"/>
    <w:basedOn w:val="DefaultParagraphFont"/>
    <w:link w:val="Heading1"/>
    <w:uiPriority w:val="9"/>
    <w:rsid w:val="00F377B2"/>
    <w:rPr>
      <w:rFonts w:asciiTheme="majorHAnsi" w:eastAsiaTheme="majorEastAsia" w:hAnsiTheme="majorHAnsi" w:cstheme="majorBidi"/>
      <w:color w:val="365F91" w:themeColor="accent1" w:themeShade="BF"/>
      <w:sz w:val="32"/>
      <w:szCs w:val="32"/>
      <w:lang w:eastAsia="ro-RO"/>
    </w:rPr>
  </w:style>
  <w:style w:type="character" w:customStyle="1" w:styleId="Heading2Char">
    <w:name w:val="Heading 2 Char"/>
    <w:basedOn w:val="DefaultParagraphFont"/>
    <w:link w:val="Heading2"/>
    <w:uiPriority w:val="9"/>
    <w:rsid w:val="00F377B2"/>
    <w:rPr>
      <w:rFonts w:ascii="Times New Roman" w:eastAsia="Times New Roman" w:hAnsi="Times New Roman" w:cs="Times New Roman"/>
      <w:b/>
      <w:color w:val="000000"/>
      <w:sz w:val="24"/>
      <w:szCs w:val="22"/>
      <w:u w:val="single" w:color="000000"/>
      <w:lang w:eastAsia="ro-RO"/>
    </w:rPr>
  </w:style>
  <w:style w:type="character" w:customStyle="1" w:styleId="Heading3Char">
    <w:name w:val="Heading 3 Char"/>
    <w:basedOn w:val="DefaultParagraphFont"/>
    <w:link w:val="Heading3"/>
    <w:uiPriority w:val="9"/>
    <w:rsid w:val="00F377B2"/>
    <w:rPr>
      <w:rFonts w:ascii="Times New Roman" w:eastAsia="Times New Roman" w:hAnsi="Times New Roman" w:cs="Times New Roman"/>
      <w:b/>
      <w:color w:val="548DD4"/>
      <w:sz w:val="24"/>
      <w:szCs w:val="22"/>
      <w:lang w:eastAsia="ro-RO"/>
    </w:rPr>
  </w:style>
  <w:style w:type="character" w:customStyle="1" w:styleId="Heading4Char">
    <w:name w:val="Heading 4 Char"/>
    <w:basedOn w:val="DefaultParagraphFont"/>
    <w:link w:val="Heading4"/>
    <w:uiPriority w:val="9"/>
    <w:semiHidden/>
    <w:rsid w:val="00F377B2"/>
    <w:rPr>
      <w:rFonts w:asciiTheme="majorHAnsi" w:eastAsiaTheme="majorEastAsia" w:hAnsiTheme="majorHAnsi" w:cstheme="majorBidi"/>
      <w:i/>
      <w:iCs/>
      <w:color w:val="365F91" w:themeColor="accent1" w:themeShade="BF"/>
      <w:sz w:val="24"/>
      <w:szCs w:val="22"/>
      <w:lang w:eastAsia="ro-RO"/>
    </w:rPr>
  </w:style>
  <w:style w:type="paragraph" w:customStyle="1" w:styleId="CM4">
    <w:name w:val="CM4"/>
    <w:basedOn w:val="Normal"/>
    <w:next w:val="Normal"/>
    <w:uiPriority w:val="99"/>
    <w:rsid w:val="00F377B2"/>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rsid w:val="00F377B2"/>
    <w:pPr>
      <w:spacing w:after="5" w:line="270" w:lineRule="auto"/>
      <w:ind w:left="720" w:hanging="10"/>
      <w:contextualSpacing/>
      <w:jc w:val="both"/>
    </w:pPr>
    <w:rPr>
      <w:rFonts w:ascii="Times New Roman" w:hAnsi="Times New Roman"/>
      <w:color w:val="000000"/>
      <w:sz w:val="24"/>
      <w:lang w:eastAsia="ro-RO"/>
    </w:rPr>
  </w:style>
  <w:style w:type="table" w:styleId="TableGrid">
    <w:name w:val="Table Grid"/>
    <w:basedOn w:val="TableNormal"/>
    <w:uiPriority w:val="59"/>
    <w:rsid w:val="00F377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377B2"/>
    <w:pPr>
      <w:spacing w:after="0" w:line="259" w:lineRule="auto"/>
    </w:pPr>
    <w:rPr>
      <w:rFonts w:eastAsia="Calibri"/>
      <w:color w:val="000000"/>
      <w:sz w:val="20"/>
      <w:szCs w:val="22"/>
      <w:lang w:eastAsia="ro-RO"/>
    </w:rPr>
  </w:style>
  <w:style w:type="character" w:customStyle="1" w:styleId="footnotedescriptionChar">
    <w:name w:val="footnote description Char"/>
    <w:link w:val="footnotedescription"/>
    <w:rsid w:val="00F377B2"/>
    <w:rPr>
      <w:rFonts w:eastAsia="Calibri"/>
      <w:color w:val="000000"/>
      <w:sz w:val="20"/>
      <w:szCs w:val="22"/>
      <w:lang w:eastAsia="ro-RO"/>
    </w:rPr>
  </w:style>
  <w:style w:type="character" w:customStyle="1" w:styleId="footnotemark">
    <w:name w:val="footnote mark"/>
    <w:hidden/>
    <w:rsid w:val="00F377B2"/>
    <w:rPr>
      <w:rFonts w:ascii="Calibri" w:eastAsia="Calibri" w:hAnsi="Calibri" w:cs="Calibri"/>
      <w:color w:val="000000"/>
      <w:sz w:val="20"/>
      <w:vertAlign w:val="superscript"/>
    </w:rPr>
  </w:style>
  <w:style w:type="table" w:customStyle="1" w:styleId="TableGrid0">
    <w:name w:val="TableGrid"/>
    <w:rsid w:val="00F377B2"/>
    <w:pPr>
      <w:spacing w:after="0" w:line="240" w:lineRule="auto"/>
    </w:pPr>
    <w:rPr>
      <w:rFonts w:asciiTheme="minorHAnsi" w:eastAsiaTheme="minorEastAsia" w:hAnsiTheme="minorHAnsi" w:cstheme="minorBidi"/>
      <w:sz w:val="22"/>
      <w:szCs w:val="22"/>
      <w:lang w:eastAsia="ro-RO"/>
    </w:rPr>
    <w:tblPr>
      <w:tblCellMar>
        <w:top w:w="0" w:type="dxa"/>
        <w:left w:w="0" w:type="dxa"/>
        <w:bottom w:w="0" w:type="dxa"/>
        <w:right w:w="0" w:type="dxa"/>
      </w:tblCellMar>
    </w:tblPr>
  </w:style>
  <w:style w:type="paragraph" w:customStyle="1" w:styleId="Default">
    <w:name w:val="Default"/>
    <w:rsid w:val="008F7D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F40A1C"/>
    <w:pPr>
      <w:spacing w:before="100" w:beforeAutospacing="1" w:after="100" w:afterAutospacing="1" w:line="240" w:lineRule="auto"/>
    </w:pPr>
    <w:rPr>
      <w:rFonts w:ascii="Times New Roman" w:eastAsiaTheme="minorEastAsia"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mmtmm.ro" TargetMode="External"/><Relationship Id="rId13" Type="http://schemas.openxmlformats.org/officeDocument/2006/relationships/hyperlink" Target="http://www.afir.info/"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hyperlink" Target="http://www.galmmtmm.ro" TargetMode="External"/><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 TargetMode="Externa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http://www.afir.info/"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hyperlink" Target="http://afir.info/" TargetMode="Externa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afir.info/" TargetMode="External"/><Relationship Id="rId14" Type="http://schemas.openxmlformats.org/officeDocument/2006/relationships/hyperlink" Target="http://www.afir.info/"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18C3A-0D1C-465A-9694-1F8305A8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8341</Words>
  <Characters>48384</Characters>
  <Application>Microsoft Office Word</Application>
  <DocSecurity>0</DocSecurity>
  <Lines>403</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galmmtmm@yahoo.com</cp:lastModifiedBy>
  <cp:revision>2</cp:revision>
  <cp:lastPrinted>2018-05-04T08:05:00Z</cp:lastPrinted>
  <dcterms:created xsi:type="dcterms:W3CDTF">2018-05-07T11:39:00Z</dcterms:created>
  <dcterms:modified xsi:type="dcterms:W3CDTF">2018-05-07T11:39:00Z</dcterms:modified>
</cp:coreProperties>
</file>